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53E93" w:rsidRPr="0034661D" w:rsidRDefault="00753E93" w:rsidP="007D4A4E">
      <w:pPr>
        <w:jc w:val="center"/>
        <w:rPr>
          <w:rFonts w:ascii="Book Antiqua" w:hAnsi="Book Antiqua"/>
          <w:b/>
          <w:bCs/>
          <w:szCs w:val="24"/>
          <w:rtl/>
        </w:rPr>
      </w:pPr>
    </w:p>
    <w:p w:rsidR="001A2CDC" w:rsidRDefault="001A2CDC" w:rsidP="001378F6">
      <w:pPr>
        <w:jc w:val="center"/>
        <w:rPr>
          <w:rFonts w:ascii="Book Antiqua" w:hAnsi="Book Antiqua"/>
          <w:b/>
          <w:bCs/>
          <w:rtl/>
        </w:rPr>
      </w:pPr>
    </w:p>
    <w:p w:rsidR="007D4A4E" w:rsidRPr="000A442E" w:rsidRDefault="00F85643" w:rsidP="009C386A">
      <w:pPr>
        <w:jc w:val="center"/>
        <w:rPr>
          <w:rFonts w:ascii="Book Antiqua" w:hAnsi="Book Antiqua"/>
          <w:b/>
          <w:bCs/>
          <w:rtl/>
        </w:rPr>
      </w:pPr>
      <w:r w:rsidRPr="000A442E">
        <w:rPr>
          <w:rFonts w:ascii="Book Antiqua" w:hAnsi="Book Antiqua" w:hint="cs"/>
          <w:b/>
          <w:bCs/>
          <w:rtl/>
        </w:rPr>
        <w:t>מכרז פומבי מס'</w:t>
      </w:r>
      <w:r w:rsidR="007D4A4E" w:rsidRPr="000A442E">
        <w:rPr>
          <w:rFonts w:ascii="Book Antiqua" w:hAnsi="Book Antiqua" w:hint="cs"/>
          <w:b/>
          <w:bCs/>
          <w:rtl/>
        </w:rPr>
        <w:t xml:space="preserve"> </w:t>
      </w:r>
      <w:r w:rsidR="009C386A">
        <w:rPr>
          <w:rFonts w:ascii="Book Antiqua" w:hAnsi="Book Antiqua" w:hint="cs"/>
          <w:b/>
          <w:bCs/>
          <w:rtl/>
        </w:rPr>
        <w:t>02</w:t>
      </w:r>
      <w:r w:rsidR="00671AAF" w:rsidRPr="000A442E">
        <w:rPr>
          <w:rFonts w:ascii="Book Antiqua" w:hAnsi="Book Antiqua" w:hint="cs"/>
          <w:b/>
          <w:bCs/>
          <w:rtl/>
        </w:rPr>
        <w:t>/</w:t>
      </w:r>
      <w:r w:rsidR="009C386A">
        <w:rPr>
          <w:rFonts w:ascii="Book Antiqua" w:hAnsi="Book Antiqua" w:hint="cs"/>
          <w:b/>
          <w:bCs/>
          <w:rtl/>
        </w:rPr>
        <w:t>2016</w:t>
      </w:r>
      <w:r w:rsidR="009C386A" w:rsidRPr="000A442E">
        <w:rPr>
          <w:rFonts w:ascii="Book Antiqua" w:hAnsi="Book Antiqua" w:hint="cs"/>
          <w:b/>
          <w:bCs/>
          <w:rtl/>
        </w:rPr>
        <w:t xml:space="preserve"> </w:t>
      </w:r>
      <w:r w:rsidR="007D4A4E" w:rsidRPr="000A442E">
        <w:rPr>
          <w:rFonts w:ascii="Book Antiqua" w:hAnsi="Book Antiqua" w:hint="cs"/>
          <w:b/>
          <w:bCs/>
          <w:rtl/>
        </w:rPr>
        <w:t xml:space="preserve">מתן שירותי ייעוץ </w:t>
      </w:r>
      <w:r w:rsidR="009C386A" w:rsidRPr="00427176">
        <w:rPr>
          <w:b/>
          <w:bCs/>
          <w:rtl/>
        </w:rPr>
        <w:t xml:space="preserve">כלכלי-פיננסי </w:t>
      </w:r>
      <w:r w:rsidR="00D26661" w:rsidRPr="00427176">
        <w:rPr>
          <w:rFonts w:ascii="Book Antiqua" w:hAnsi="Book Antiqua" w:hint="cs"/>
          <w:b/>
          <w:bCs/>
          <w:rtl/>
        </w:rPr>
        <w:t>ל</w:t>
      </w:r>
      <w:r w:rsidR="00D26661" w:rsidRPr="000A442E">
        <w:rPr>
          <w:rFonts w:ascii="Book Antiqua" w:hAnsi="Book Antiqua" w:hint="cs"/>
          <w:b/>
          <w:bCs/>
          <w:rtl/>
        </w:rPr>
        <w:t>רשות החברות הממשלתיות</w:t>
      </w:r>
      <w:r w:rsidR="007D4A4E" w:rsidRPr="000A442E">
        <w:rPr>
          <w:rFonts w:ascii="Book Antiqua" w:hAnsi="Book Antiqua" w:hint="cs"/>
          <w:b/>
          <w:bCs/>
          <w:rtl/>
        </w:rPr>
        <w:t xml:space="preserve"> במשרד האוצר </w:t>
      </w:r>
    </w:p>
    <w:p w:rsidR="007D4A4E" w:rsidRPr="0034661D" w:rsidRDefault="007D4A4E" w:rsidP="007D4A4E">
      <w:pPr>
        <w:snapToGrid w:val="0"/>
        <w:jc w:val="center"/>
        <w:rPr>
          <w:szCs w:val="24"/>
          <w:rtl/>
        </w:rPr>
      </w:pPr>
      <w:r w:rsidRPr="0034661D">
        <w:rPr>
          <w:rFonts w:hint="cs"/>
          <w:b/>
          <w:bCs/>
          <w:szCs w:val="24"/>
          <w:rtl/>
        </w:rPr>
        <w:t> </w:t>
      </w:r>
    </w:p>
    <w:p w:rsidR="001378F6" w:rsidRDefault="00D26661" w:rsidP="009C386A">
      <w:pPr>
        <w:spacing w:after="240" w:line="276" w:lineRule="auto"/>
        <w:jc w:val="both"/>
        <w:rPr>
          <w:rFonts w:ascii="Book Antiqua" w:hAnsi="Book Antiqua"/>
          <w:b/>
          <w:bCs/>
          <w:szCs w:val="24"/>
          <w:rtl/>
        </w:rPr>
      </w:pPr>
      <w:r w:rsidRPr="000A442E">
        <w:rPr>
          <w:rFonts w:hint="cs"/>
          <w:b/>
          <w:bCs/>
          <w:szCs w:val="24"/>
          <w:rtl/>
        </w:rPr>
        <w:t>רשות החברות הממשלתיות</w:t>
      </w:r>
      <w:r w:rsidR="00453E60">
        <w:rPr>
          <w:rFonts w:hint="cs"/>
          <w:b/>
          <w:bCs/>
          <w:szCs w:val="24"/>
          <w:rtl/>
        </w:rPr>
        <w:t xml:space="preserve"> </w:t>
      </w:r>
      <w:r w:rsidR="007D4A4E" w:rsidRPr="000A442E">
        <w:rPr>
          <w:rFonts w:hint="cs"/>
          <w:b/>
          <w:bCs/>
          <w:szCs w:val="24"/>
          <w:rtl/>
        </w:rPr>
        <w:t>במשרד האוצר</w:t>
      </w:r>
      <w:r w:rsidR="00190EAF" w:rsidRPr="000A442E">
        <w:rPr>
          <w:rFonts w:hint="cs"/>
          <w:b/>
          <w:bCs/>
          <w:szCs w:val="24"/>
          <w:rtl/>
        </w:rPr>
        <w:t xml:space="preserve"> </w:t>
      </w:r>
      <w:r w:rsidR="007D4A4E" w:rsidRPr="000A442E">
        <w:rPr>
          <w:rFonts w:ascii="Book Antiqua" w:hAnsi="Book Antiqua" w:hint="cs"/>
          <w:b/>
          <w:bCs/>
          <w:szCs w:val="24"/>
          <w:rtl/>
        </w:rPr>
        <w:t xml:space="preserve">יוצאת במכרז פומבי מס' </w:t>
      </w:r>
      <w:r w:rsidR="009C386A">
        <w:rPr>
          <w:rFonts w:ascii="Book Antiqua" w:hAnsi="Book Antiqua" w:hint="cs"/>
          <w:b/>
          <w:bCs/>
          <w:szCs w:val="24"/>
          <w:rtl/>
        </w:rPr>
        <w:t>02</w:t>
      </w:r>
      <w:r w:rsidR="00671AAF" w:rsidRPr="000A442E">
        <w:rPr>
          <w:rFonts w:ascii="Book Antiqua" w:hAnsi="Book Antiqua" w:hint="cs"/>
          <w:b/>
          <w:bCs/>
          <w:szCs w:val="24"/>
          <w:rtl/>
        </w:rPr>
        <w:t>/</w:t>
      </w:r>
      <w:r w:rsidR="009C386A">
        <w:rPr>
          <w:rFonts w:ascii="Book Antiqua" w:hAnsi="Book Antiqua" w:hint="cs"/>
          <w:b/>
          <w:bCs/>
          <w:szCs w:val="24"/>
          <w:rtl/>
        </w:rPr>
        <w:t>2016</w:t>
      </w:r>
      <w:r w:rsidR="007D4A4E" w:rsidRPr="000A442E">
        <w:rPr>
          <w:rFonts w:ascii="Book Antiqua" w:hAnsi="Book Antiqua" w:hint="cs"/>
          <w:b/>
          <w:bCs/>
          <w:szCs w:val="24"/>
          <w:rtl/>
        </w:rPr>
        <w:t xml:space="preserve">, לקבלת הצעות </w:t>
      </w:r>
      <w:r w:rsidR="007D4A4E" w:rsidRPr="000A442E">
        <w:rPr>
          <w:rFonts w:hint="cs"/>
          <w:b/>
          <w:bCs/>
          <w:szCs w:val="24"/>
          <w:rtl/>
        </w:rPr>
        <w:t xml:space="preserve">למתן שירותי </w:t>
      </w:r>
      <w:r w:rsidR="001378F6" w:rsidRPr="000A442E">
        <w:rPr>
          <w:rFonts w:hint="cs"/>
          <w:b/>
          <w:bCs/>
          <w:szCs w:val="24"/>
          <w:rtl/>
        </w:rPr>
        <w:t xml:space="preserve">ייעוץ </w:t>
      </w:r>
      <w:r w:rsidR="009C386A" w:rsidRPr="009C386A">
        <w:rPr>
          <w:b/>
          <w:bCs/>
          <w:szCs w:val="24"/>
          <w:rtl/>
        </w:rPr>
        <w:t>כלכלי-פיננסי</w:t>
      </w:r>
      <w:r w:rsidR="009C386A">
        <w:rPr>
          <w:rFonts w:hint="cs"/>
          <w:b/>
          <w:bCs/>
          <w:szCs w:val="24"/>
          <w:rtl/>
        </w:rPr>
        <w:t>.</w:t>
      </w:r>
    </w:p>
    <w:p w:rsidR="001378F6" w:rsidRDefault="001378F6" w:rsidP="009C386A">
      <w:pPr>
        <w:numPr>
          <w:ilvl w:val="0"/>
          <w:numId w:val="1"/>
        </w:numPr>
        <w:spacing w:line="276" w:lineRule="auto"/>
        <w:jc w:val="both"/>
        <w:rPr>
          <w:rFonts w:ascii="Book Antiqua" w:hAnsi="Book Antiqua"/>
          <w:sz w:val="24"/>
          <w:szCs w:val="24"/>
        </w:rPr>
      </w:pPr>
      <w:r w:rsidRPr="001378F6">
        <w:rPr>
          <w:rFonts w:hint="cs"/>
          <w:sz w:val="24"/>
          <w:szCs w:val="24"/>
          <w:rtl/>
        </w:rPr>
        <w:t>בכוונת רשות</w:t>
      </w:r>
      <w:r w:rsidR="009704E6">
        <w:rPr>
          <w:rFonts w:hint="cs"/>
          <w:sz w:val="24"/>
          <w:szCs w:val="24"/>
          <w:rtl/>
        </w:rPr>
        <w:t xml:space="preserve"> החברות הממשלתיות (להלן: "</w:t>
      </w:r>
      <w:r w:rsidR="009704E6">
        <w:rPr>
          <w:rFonts w:hint="cs"/>
          <w:b/>
          <w:bCs/>
          <w:sz w:val="24"/>
          <w:szCs w:val="24"/>
          <w:rtl/>
        </w:rPr>
        <w:t>הרשות</w:t>
      </w:r>
      <w:r w:rsidR="009704E6">
        <w:rPr>
          <w:rFonts w:hint="cs"/>
          <w:sz w:val="24"/>
          <w:szCs w:val="24"/>
          <w:rtl/>
        </w:rPr>
        <w:t>")</w:t>
      </w:r>
      <w:r w:rsidRPr="001378F6">
        <w:rPr>
          <w:rFonts w:hint="cs"/>
          <w:sz w:val="24"/>
          <w:szCs w:val="24"/>
          <w:rtl/>
        </w:rPr>
        <w:t xml:space="preserve"> </w:t>
      </w:r>
      <w:r w:rsidR="009C386A">
        <w:rPr>
          <w:rFonts w:hint="cs"/>
          <w:sz w:val="24"/>
          <w:szCs w:val="24"/>
          <w:rtl/>
        </w:rPr>
        <w:t>לפעול ליישוב סכסוכים בין חברות ממשלתיות בהתאם למנגנונים הקבועים בפרק ח'3 לחוק החברות הממשלתיות, התשל"ה-1975 ובהנחית היועץ המשפטי לממשלה מספר 6.1202</w:t>
      </w:r>
      <w:r w:rsidRPr="001378F6">
        <w:rPr>
          <w:rFonts w:hint="cs"/>
          <w:sz w:val="24"/>
          <w:szCs w:val="24"/>
          <w:rtl/>
        </w:rPr>
        <w:t xml:space="preserve">. לאור זאת, הרשות מבקשת להתקשר עם </w:t>
      </w:r>
      <w:r w:rsidR="00190EAF">
        <w:rPr>
          <w:rFonts w:hint="cs"/>
          <w:sz w:val="24"/>
          <w:szCs w:val="24"/>
          <w:rtl/>
        </w:rPr>
        <w:t xml:space="preserve">עד </w:t>
      </w:r>
      <w:r w:rsidR="009C386A">
        <w:rPr>
          <w:rFonts w:hint="cs"/>
          <w:sz w:val="24"/>
          <w:szCs w:val="24"/>
          <w:rtl/>
        </w:rPr>
        <w:t xml:space="preserve">ארבעה </w:t>
      </w:r>
      <w:r w:rsidR="00190EAF">
        <w:rPr>
          <w:rFonts w:hint="cs"/>
          <w:sz w:val="24"/>
          <w:szCs w:val="24"/>
          <w:rtl/>
        </w:rPr>
        <w:t>יועצים, בהתאם לשיקול דעתה הבלעדי של הרשות,</w:t>
      </w:r>
      <w:r w:rsidRPr="001378F6">
        <w:rPr>
          <w:rFonts w:hint="cs"/>
          <w:sz w:val="24"/>
          <w:szCs w:val="24"/>
          <w:rtl/>
        </w:rPr>
        <w:t xml:space="preserve"> לקבלת שירותי ייעוץ </w:t>
      </w:r>
      <w:r w:rsidR="009C386A">
        <w:rPr>
          <w:rFonts w:hint="cs"/>
          <w:sz w:val="24"/>
          <w:szCs w:val="24"/>
          <w:rtl/>
        </w:rPr>
        <w:t>כלכלי פיננסי</w:t>
      </w:r>
      <w:r w:rsidRPr="001378F6">
        <w:rPr>
          <w:rFonts w:hint="cs"/>
          <w:sz w:val="24"/>
          <w:szCs w:val="24"/>
          <w:rtl/>
        </w:rPr>
        <w:t xml:space="preserve">. </w:t>
      </w:r>
      <w:r w:rsidRPr="001378F6">
        <w:rPr>
          <w:sz w:val="24"/>
          <w:szCs w:val="24"/>
          <w:rtl/>
        </w:rPr>
        <w:t>עבודת ה</w:t>
      </w:r>
      <w:r w:rsidRPr="001378F6">
        <w:rPr>
          <w:rFonts w:hint="cs"/>
          <w:sz w:val="24"/>
          <w:szCs w:val="24"/>
          <w:rtl/>
        </w:rPr>
        <w:t>ייעוץ</w:t>
      </w:r>
      <w:r w:rsidRPr="001378F6">
        <w:rPr>
          <w:sz w:val="24"/>
          <w:szCs w:val="24"/>
          <w:rtl/>
        </w:rPr>
        <w:t xml:space="preserve"> </w:t>
      </w:r>
      <w:r w:rsidRPr="001378F6">
        <w:rPr>
          <w:rFonts w:hint="cs"/>
          <w:sz w:val="24"/>
          <w:szCs w:val="24"/>
          <w:rtl/>
        </w:rPr>
        <w:t>המבוקשת תכלול</w:t>
      </w:r>
      <w:r>
        <w:rPr>
          <w:rFonts w:hint="cs"/>
          <w:sz w:val="24"/>
          <w:szCs w:val="24"/>
          <w:rtl/>
        </w:rPr>
        <w:t xml:space="preserve"> </w:t>
      </w:r>
      <w:r w:rsidRPr="001378F6">
        <w:rPr>
          <w:rFonts w:hint="cs"/>
          <w:sz w:val="24"/>
          <w:szCs w:val="24"/>
          <w:rtl/>
        </w:rPr>
        <w:t>את הנושאים הבאים, כולם או חלקם</w:t>
      </w:r>
      <w:r w:rsidRPr="001378F6">
        <w:rPr>
          <w:sz w:val="24"/>
          <w:szCs w:val="24"/>
          <w:rtl/>
        </w:rPr>
        <w:t>:</w:t>
      </w:r>
    </w:p>
    <w:p w:rsidR="009C386A" w:rsidRPr="00427176" w:rsidRDefault="009C386A" w:rsidP="009C386A">
      <w:pPr>
        <w:numPr>
          <w:ilvl w:val="1"/>
          <w:numId w:val="1"/>
        </w:numPr>
        <w:tabs>
          <w:tab w:val="center" w:pos="3918"/>
          <w:tab w:val="center" w:pos="5619"/>
        </w:tabs>
        <w:spacing w:line="360" w:lineRule="auto"/>
        <w:jc w:val="both"/>
        <w:rPr>
          <w:sz w:val="24"/>
          <w:szCs w:val="24"/>
        </w:rPr>
      </w:pPr>
      <w:r w:rsidRPr="00427176">
        <w:rPr>
          <w:rFonts w:hint="cs"/>
          <w:sz w:val="24"/>
          <w:szCs w:val="24"/>
          <w:rtl/>
        </w:rPr>
        <w:t>מתן חוות דעת כלכלית בנוגע לסוגיות מורכבות לרבות בתחום התשתיות;</w:t>
      </w:r>
    </w:p>
    <w:p w:rsidR="009C386A" w:rsidRPr="00427176" w:rsidRDefault="009C386A" w:rsidP="009C386A">
      <w:pPr>
        <w:numPr>
          <w:ilvl w:val="1"/>
          <w:numId w:val="1"/>
        </w:numPr>
        <w:tabs>
          <w:tab w:val="center" w:pos="3918"/>
          <w:tab w:val="center" w:pos="5619"/>
        </w:tabs>
        <w:spacing w:line="360" w:lineRule="auto"/>
        <w:jc w:val="both"/>
        <w:rPr>
          <w:sz w:val="24"/>
          <w:szCs w:val="24"/>
        </w:rPr>
      </w:pPr>
      <w:r w:rsidRPr="00427176">
        <w:rPr>
          <w:rFonts w:hint="cs"/>
          <w:sz w:val="24"/>
          <w:szCs w:val="24"/>
          <w:rtl/>
        </w:rPr>
        <w:t xml:space="preserve">סיוע וייעוץ לרשות ו/או </w:t>
      </w:r>
      <w:proofErr w:type="spellStart"/>
      <w:r w:rsidRPr="00427176">
        <w:rPr>
          <w:rFonts w:hint="cs"/>
          <w:sz w:val="24"/>
          <w:szCs w:val="24"/>
          <w:rtl/>
        </w:rPr>
        <w:t>לועדה</w:t>
      </w:r>
      <w:proofErr w:type="spellEnd"/>
      <w:r w:rsidRPr="00427176">
        <w:rPr>
          <w:rFonts w:hint="cs"/>
          <w:sz w:val="24"/>
          <w:szCs w:val="24"/>
          <w:rtl/>
        </w:rPr>
        <w:t xml:space="preserve"> </w:t>
      </w:r>
      <w:r w:rsidR="00D2038E">
        <w:rPr>
          <w:rFonts w:hint="cs"/>
          <w:sz w:val="24"/>
          <w:szCs w:val="24"/>
          <w:rtl/>
        </w:rPr>
        <w:t>ליישוב סכסוכים לפי פרק ח'3 לחוק החברות הממשלתיות (להלן: "</w:t>
      </w:r>
      <w:r w:rsidR="00D2038E" w:rsidRPr="00D2038E">
        <w:rPr>
          <w:rFonts w:hint="cs"/>
          <w:b/>
          <w:bCs/>
          <w:sz w:val="24"/>
          <w:szCs w:val="24"/>
          <w:rtl/>
        </w:rPr>
        <w:t>הועדה</w:t>
      </w:r>
      <w:r w:rsidR="00D2038E">
        <w:rPr>
          <w:rFonts w:hint="cs"/>
          <w:sz w:val="24"/>
          <w:szCs w:val="24"/>
          <w:rtl/>
        </w:rPr>
        <w:t xml:space="preserve">") </w:t>
      </w:r>
      <w:r w:rsidRPr="00427176">
        <w:rPr>
          <w:rFonts w:hint="cs"/>
          <w:sz w:val="24"/>
          <w:szCs w:val="24"/>
          <w:rtl/>
        </w:rPr>
        <w:t xml:space="preserve">בסוגיות כלכליות מורכבות ובנושאים הדורשים מומחיות וידע כלכלי ופיננסי ברמה גבוהה, לרבות השוואות לחברות </w:t>
      </w:r>
      <w:proofErr w:type="spellStart"/>
      <w:r w:rsidRPr="00427176">
        <w:rPr>
          <w:rFonts w:hint="cs"/>
          <w:sz w:val="24"/>
          <w:szCs w:val="24"/>
          <w:rtl/>
        </w:rPr>
        <w:t>ולפרויקטי</w:t>
      </w:r>
      <w:proofErr w:type="spellEnd"/>
      <w:r w:rsidRPr="00427176">
        <w:rPr>
          <w:rFonts w:hint="cs"/>
          <w:sz w:val="24"/>
          <w:szCs w:val="24"/>
          <w:rtl/>
        </w:rPr>
        <w:t xml:space="preserve"> תשתית בארץ ובחו"ל;</w:t>
      </w:r>
    </w:p>
    <w:p w:rsidR="009C386A" w:rsidRPr="00427176" w:rsidRDefault="009C386A" w:rsidP="009C386A">
      <w:pPr>
        <w:numPr>
          <w:ilvl w:val="1"/>
          <w:numId w:val="1"/>
        </w:numPr>
        <w:tabs>
          <w:tab w:val="center" w:pos="3918"/>
          <w:tab w:val="center" w:pos="5619"/>
        </w:tabs>
        <w:spacing w:line="360" w:lineRule="auto"/>
        <w:jc w:val="both"/>
        <w:rPr>
          <w:sz w:val="24"/>
          <w:szCs w:val="24"/>
        </w:rPr>
      </w:pPr>
      <w:r w:rsidRPr="00427176">
        <w:rPr>
          <w:rFonts w:hint="cs"/>
          <w:sz w:val="24"/>
          <w:szCs w:val="24"/>
          <w:rtl/>
        </w:rPr>
        <w:t xml:space="preserve">הערכה של עבודות כלכליות שונות אשר הוגשו לרשות ו/או </w:t>
      </w:r>
      <w:proofErr w:type="spellStart"/>
      <w:r w:rsidRPr="00427176">
        <w:rPr>
          <w:rFonts w:hint="cs"/>
          <w:sz w:val="24"/>
          <w:szCs w:val="24"/>
          <w:rtl/>
        </w:rPr>
        <w:t>לועדה</w:t>
      </w:r>
      <w:proofErr w:type="spellEnd"/>
      <w:r w:rsidRPr="00427176">
        <w:rPr>
          <w:rFonts w:hint="cs"/>
          <w:sz w:val="24"/>
          <w:szCs w:val="24"/>
          <w:rtl/>
        </w:rPr>
        <w:t>;</w:t>
      </w:r>
    </w:p>
    <w:p w:rsidR="009C386A" w:rsidRPr="00427176" w:rsidRDefault="009C386A" w:rsidP="009C386A">
      <w:pPr>
        <w:numPr>
          <w:ilvl w:val="1"/>
          <w:numId w:val="1"/>
        </w:numPr>
        <w:tabs>
          <w:tab w:val="center" w:pos="3918"/>
          <w:tab w:val="center" w:pos="5619"/>
        </w:tabs>
        <w:spacing w:line="360" w:lineRule="auto"/>
        <w:jc w:val="both"/>
        <w:rPr>
          <w:sz w:val="24"/>
          <w:szCs w:val="24"/>
        </w:rPr>
      </w:pPr>
      <w:r w:rsidRPr="00427176">
        <w:rPr>
          <w:rFonts w:hint="cs"/>
          <w:sz w:val="24"/>
          <w:szCs w:val="24"/>
          <w:rtl/>
        </w:rPr>
        <w:t>בחינה ומתן הערכות שווי שונות</w:t>
      </w:r>
      <w:r w:rsidR="00FB0371">
        <w:rPr>
          <w:rFonts w:hint="cs"/>
          <w:sz w:val="24"/>
          <w:szCs w:val="24"/>
          <w:rtl/>
        </w:rPr>
        <w:t xml:space="preserve"> במסגרת פעילות הרשות ו/או הועדה בישוב סכסוכים</w:t>
      </w:r>
      <w:r w:rsidRPr="00427176">
        <w:rPr>
          <w:rFonts w:hint="cs"/>
          <w:sz w:val="24"/>
          <w:szCs w:val="24"/>
          <w:rtl/>
        </w:rPr>
        <w:t>;</w:t>
      </w:r>
    </w:p>
    <w:p w:rsidR="009C386A" w:rsidRPr="00427176" w:rsidRDefault="00FB0371" w:rsidP="009C386A">
      <w:pPr>
        <w:numPr>
          <w:ilvl w:val="1"/>
          <w:numId w:val="1"/>
        </w:numPr>
        <w:tabs>
          <w:tab w:val="center" w:pos="3918"/>
          <w:tab w:val="center" w:pos="5619"/>
        </w:tabs>
        <w:spacing w:line="360" w:lineRule="auto"/>
        <w:jc w:val="both"/>
        <w:rPr>
          <w:sz w:val="24"/>
          <w:szCs w:val="24"/>
          <w:rtl/>
        </w:rPr>
      </w:pPr>
      <w:r>
        <w:rPr>
          <w:rFonts w:hint="cs"/>
          <w:sz w:val="24"/>
          <w:szCs w:val="24"/>
          <w:rtl/>
        </w:rPr>
        <w:t>סיוע וייעוץ לרשות בסוגיות כלכליות, ככל שיידרש</w:t>
      </w:r>
      <w:r w:rsidR="009C386A" w:rsidRPr="00427176">
        <w:rPr>
          <w:rFonts w:hint="cs"/>
          <w:sz w:val="24"/>
          <w:szCs w:val="24"/>
          <w:rtl/>
        </w:rPr>
        <w:t xml:space="preserve">. </w:t>
      </w:r>
    </w:p>
    <w:p w:rsidR="001378F6" w:rsidRDefault="001378F6" w:rsidP="009C386A">
      <w:pPr>
        <w:numPr>
          <w:ilvl w:val="0"/>
          <w:numId w:val="1"/>
        </w:numPr>
        <w:spacing w:after="120" w:line="276" w:lineRule="auto"/>
        <w:jc w:val="both"/>
        <w:rPr>
          <w:szCs w:val="24"/>
        </w:rPr>
      </w:pPr>
      <w:r w:rsidRPr="001378F6">
        <w:rPr>
          <w:rFonts w:ascii="Calibri" w:eastAsia="Calibri" w:hAnsi="Calibri" w:hint="cs"/>
          <w:sz w:val="24"/>
          <w:szCs w:val="24"/>
          <w:rtl/>
        </w:rPr>
        <w:t>תקופת ההתקשרות</w:t>
      </w:r>
      <w:r w:rsidRPr="001378F6">
        <w:rPr>
          <w:rFonts w:hint="cs"/>
          <w:sz w:val="24"/>
          <w:szCs w:val="24"/>
          <w:rtl/>
        </w:rPr>
        <w:t xml:space="preserve"> עם </w:t>
      </w:r>
      <w:r w:rsidR="005F3E16">
        <w:rPr>
          <w:rFonts w:hint="cs"/>
          <w:sz w:val="24"/>
          <w:szCs w:val="24"/>
          <w:rtl/>
        </w:rPr>
        <w:t>הזוכים</w:t>
      </w:r>
      <w:r w:rsidRPr="001378F6">
        <w:rPr>
          <w:rFonts w:hint="cs"/>
          <w:sz w:val="24"/>
          <w:szCs w:val="24"/>
          <w:rtl/>
        </w:rPr>
        <w:t xml:space="preserve"> תהא עד ליום 31.12.</w:t>
      </w:r>
      <w:r w:rsidR="009C386A">
        <w:rPr>
          <w:rFonts w:hint="cs"/>
          <w:sz w:val="24"/>
          <w:szCs w:val="24"/>
          <w:rtl/>
        </w:rPr>
        <w:t>2017</w:t>
      </w:r>
      <w:r w:rsidR="009C386A" w:rsidRPr="001378F6">
        <w:rPr>
          <w:rFonts w:hint="cs"/>
          <w:sz w:val="24"/>
          <w:szCs w:val="24"/>
          <w:rtl/>
        </w:rPr>
        <w:t xml:space="preserve"> </w:t>
      </w:r>
      <w:r w:rsidRPr="001378F6">
        <w:rPr>
          <w:rFonts w:hint="cs"/>
          <w:sz w:val="24"/>
          <w:szCs w:val="24"/>
          <w:rtl/>
        </w:rPr>
        <w:t xml:space="preserve">מיום חתימת </w:t>
      </w:r>
      <w:proofErr w:type="spellStart"/>
      <w:r w:rsidRPr="001378F6">
        <w:rPr>
          <w:rFonts w:hint="cs"/>
          <w:sz w:val="24"/>
          <w:szCs w:val="24"/>
          <w:rtl/>
        </w:rPr>
        <w:t>מורשי</w:t>
      </w:r>
      <w:proofErr w:type="spellEnd"/>
      <w:r w:rsidRPr="001378F6">
        <w:rPr>
          <w:rFonts w:hint="cs"/>
          <w:sz w:val="24"/>
          <w:szCs w:val="24"/>
          <w:rtl/>
        </w:rPr>
        <w:t xml:space="preserve"> החתימה מטעם המדינה על הסכם ההתקשרות עם הזוכים. לממשלה נתונה אופציה חד צדדית ולפי שיקול דעתה הבלעדי, בהודעה בכתב ומראש, להאריך את ההתקשרות עם הזוכ</w:t>
      </w:r>
      <w:r w:rsidR="005F3E16">
        <w:rPr>
          <w:rFonts w:hint="cs"/>
          <w:sz w:val="24"/>
          <w:szCs w:val="24"/>
          <w:rtl/>
        </w:rPr>
        <w:t>ים</w:t>
      </w:r>
      <w:r w:rsidRPr="001378F6">
        <w:rPr>
          <w:rFonts w:hint="cs"/>
          <w:sz w:val="24"/>
          <w:szCs w:val="24"/>
          <w:rtl/>
        </w:rPr>
        <w:t xml:space="preserve"> </w:t>
      </w:r>
      <w:r w:rsidR="009C386A">
        <w:rPr>
          <w:rFonts w:hint="cs"/>
          <w:sz w:val="24"/>
          <w:szCs w:val="24"/>
          <w:rtl/>
        </w:rPr>
        <w:t>בארבע</w:t>
      </w:r>
      <w:r w:rsidR="009C386A" w:rsidRPr="001378F6">
        <w:rPr>
          <w:rFonts w:hint="cs"/>
          <w:sz w:val="24"/>
          <w:szCs w:val="24"/>
          <w:rtl/>
        </w:rPr>
        <w:t xml:space="preserve"> </w:t>
      </w:r>
      <w:r w:rsidRPr="001378F6">
        <w:rPr>
          <w:rFonts w:hint="cs"/>
          <w:sz w:val="24"/>
          <w:szCs w:val="24"/>
          <w:rtl/>
        </w:rPr>
        <w:t>תקופות נוספות בנות שנה כל אחת</w:t>
      </w:r>
      <w:r>
        <w:rPr>
          <w:rFonts w:hint="cs"/>
          <w:sz w:val="24"/>
          <w:szCs w:val="24"/>
          <w:rtl/>
        </w:rPr>
        <w:t>.</w:t>
      </w:r>
    </w:p>
    <w:p w:rsidR="00FF28CC" w:rsidRDefault="001B47AF" w:rsidP="00A3192A">
      <w:pPr>
        <w:numPr>
          <w:ilvl w:val="0"/>
          <w:numId w:val="1"/>
        </w:numPr>
        <w:spacing w:line="276" w:lineRule="auto"/>
        <w:jc w:val="both"/>
        <w:rPr>
          <w:sz w:val="24"/>
          <w:szCs w:val="24"/>
        </w:rPr>
      </w:pPr>
      <w:r w:rsidRPr="001B47AF">
        <w:rPr>
          <w:rFonts w:hint="cs"/>
          <w:sz w:val="24"/>
          <w:szCs w:val="24"/>
          <w:rtl/>
        </w:rPr>
        <w:t xml:space="preserve">לצורך הגשת הצעה </w:t>
      </w:r>
      <w:r w:rsidR="00342770">
        <w:rPr>
          <w:rFonts w:hint="cs"/>
          <w:sz w:val="24"/>
          <w:szCs w:val="24"/>
          <w:rtl/>
        </w:rPr>
        <w:t>למכרז, על המציע לעמוד בתנאי הסף הבאים כמפורט במסמכי המכרז:</w:t>
      </w:r>
    </w:p>
    <w:p w:rsidR="00FF28CC" w:rsidRPr="00FF28CC" w:rsidRDefault="00FF28CC" w:rsidP="00A3192A">
      <w:pPr>
        <w:numPr>
          <w:ilvl w:val="1"/>
          <w:numId w:val="1"/>
        </w:numPr>
        <w:spacing w:line="276" w:lineRule="auto"/>
        <w:jc w:val="both"/>
        <w:rPr>
          <w:sz w:val="24"/>
          <w:szCs w:val="24"/>
        </w:rPr>
      </w:pPr>
      <w:r w:rsidRPr="00FF28CC">
        <w:rPr>
          <w:rFonts w:hint="eastAsia"/>
          <w:sz w:val="24"/>
          <w:szCs w:val="24"/>
          <w:rtl/>
          <w:lang w:eastAsia="en-US"/>
        </w:rPr>
        <w:t>אישורים</w:t>
      </w:r>
      <w:r w:rsidRPr="00FF28CC">
        <w:rPr>
          <w:sz w:val="24"/>
          <w:szCs w:val="24"/>
          <w:rtl/>
          <w:lang w:eastAsia="en-US"/>
        </w:rPr>
        <w:t xml:space="preserve"> מתאימים לגבי רישומו כתאגיד, </w:t>
      </w:r>
      <w:proofErr w:type="spellStart"/>
      <w:r w:rsidRPr="00FF28CC">
        <w:rPr>
          <w:rFonts w:hint="eastAsia"/>
          <w:sz w:val="24"/>
          <w:szCs w:val="24"/>
          <w:rtl/>
          <w:lang w:eastAsia="en-US"/>
        </w:rPr>
        <w:t>מורשי</w:t>
      </w:r>
      <w:proofErr w:type="spellEnd"/>
      <w:r w:rsidRPr="00FF28CC">
        <w:rPr>
          <w:sz w:val="24"/>
          <w:szCs w:val="24"/>
          <w:rtl/>
          <w:lang w:eastAsia="en-US"/>
        </w:rPr>
        <w:t xml:space="preserve"> החתימה מטעמו, שמם, וסמכותם לחייב את התאגיד בחתימתם.</w:t>
      </w:r>
    </w:p>
    <w:p w:rsidR="00FF28CC" w:rsidRPr="00F50170" w:rsidRDefault="00FF28CC" w:rsidP="00A3192A">
      <w:pPr>
        <w:pStyle w:val="a9"/>
        <w:numPr>
          <w:ilvl w:val="1"/>
          <w:numId w:val="1"/>
        </w:numPr>
        <w:spacing w:before="0" w:after="0" w:line="276" w:lineRule="auto"/>
      </w:pPr>
      <w:r w:rsidRPr="00121E15">
        <w:rPr>
          <w:rFonts w:hint="cs"/>
          <w:rtl/>
        </w:rPr>
        <w:t xml:space="preserve">אישורים הנדרשים לפי חוק עסקאות גופים ציבוריים, </w:t>
      </w:r>
      <w:proofErr w:type="spellStart"/>
      <w:r w:rsidRPr="00121E15">
        <w:rPr>
          <w:rFonts w:hint="cs"/>
          <w:rtl/>
        </w:rPr>
        <w:t>התשל"ו</w:t>
      </w:r>
      <w:proofErr w:type="spellEnd"/>
      <w:r w:rsidRPr="00121E15">
        <w:rPr>
          <w:rFonts w:hint="cs"/>
          <w:rtl/>
        </w:rPr>
        <w:t xml:space="preserve"> </w:t>
      </w:r>
      <w:r w:rsidRPr="00F50170">
        <w:rPr>
          <w:rtl/>
        </w:rPr>
        <w:t>– 1976</w:t>
      </w:r>
      <w:r>
        <w:rPr>
          <w:rFonts w:hint="cs"/>
          <w:rtl/>
        </w:rPr>
        <w:t>:</w:t>
      </w:r>
    </w:p>
    <w:p w:rsidR="00FF28CC" w:rsidRDefault="00FF28CC" w:rsidP="00A3192A">
      <w:pPr>
        <w:pStyle w:val="a9"/>
        <w:numPr>
          <w:ilvl w:val="2"/>
          <w:numId w:val="1"/>
        </w:numPr>
        <w:spacing w:line="276" w:lineRule="auto"/>
      </w:pPr>
      <w:r>
        <w:rPr>
          <w:rFonts w:hint="cs"/>
          <w:rtl/>
        </w:rPr>
        <w:t xml:space="preserve">אישור פקיד מורשה, רואה חשבון או יועץ מס המעיד שהקבלן מנהל פנקסי חשבונות כדין או שהוא פטור </w:t>
      </w:r>
      <w:proofErr w:type="spellStart"/>
      <w:r>
        <w:rPr>
          <w:rFonts w:hint="cs"/>
          <w:rtl/>
        </w:rPr>
        <w:t>מלנהלם</w:t>
      </w:r>
      <w:proofErr w:type="spellEnd"/>
      <w:r>
        <w:rPr>
          <w:rFonts w:hint="cs"/>
          <w:rtl/>
        </w:rPr>
        <w:t xml:space="preserve"> ושהינו נוהג לדווח על הכנסותיו ושהינו מדווח על עסקאות שמוטל עליהן מס לפי חוק מס ערך מוסף, </w:t>
      </w:r>
      <w:proofErr w:type="spellStart"/>
      <w:r>
        <w:rPr>
          <w:rFonts w:hint="cs"/>
          <w:rtl/>
        </w:rPr>
        <w:t>התשל"ו</w:t>
      </w:r>
      <w:proofErr w:type="spellEnd"/>
      <w:r>
        <w:rPr>
          <w:rFonts w:hint="cs"/>
          <w:rtl/>
        </w:rPr>
        <w:t xml:space="preserve"> </w:t>
      </w:r>
      <w:r>
        <w:rPr>
          <w:rtl/>
        </w:rPr>
        <w:t>–</w:t>
      </w:r>
      <w:r>
        <w:rPr>
          <w:rFonts w:hint="cs"/>
          <w:rtl/>
        </w:rPr>
        <w:t xml:space="preserve"> 1975.</w:t>
      </w:r>
    </w:p>
    <w:p w:rsidR="00FF28CC" w:rsidRDefault="00FF28CC" w:rsidP="00B764A6">
      <w:pPr>
        <w:pStyle w:val="a9"/>
        <w:numPr>
          <w:ilvl w:val="2"/>
          <w:numId w:val="1"/>
        </w:numPr>
        <w:spacing w:line="276" w:lineRule="auto"/>
      </w:pPr>
      <w:r w:rsidRPr="00C32B7B">
        <w:rPr>
          <w:rtl/>
        </w:rPr>
        <w:t xml:space="preserve">אישור בדבר היעדר הרשעות בעבירות לפי חוק עובדים זרים (איסור העסקה שלא כדין והבטחת תנאים הוגנים), </w:t>
      </w:r>
      <w:proofErr w:type="spellStart"/>
      <w:r w:rsidRPr="00C32B7B">
        <w:rPr>
          <w:rtl/>
        </w:rPr>
        <w:t>התשנ"א</w:t>
      </w:r>
      <w:proofErr w:type="spellEnd"/>
      <w:r w:rsidRPr="00C32B7B">
        <w:rPr>
          <w:rtl/>
        </w:rPr>
        <w:t>- 1991 (להלן</w:t>
      </w:r>
      <w:r>
        <w:rPr>
          <w:rFonts w:hint="cs"/>
          <w:rtl/>
        </w:rPr>
        <w:t>:</w:t>
      </w:r>
      <w:r w:rsidRPr="00C32B7B">
        <w:rPr>
          <w:rtl/>
        </w:rPr>
        <w:t xml:space="preserve"> </w:t>
      </w:r>
      <w:r w:rsidRPr="00121E15">
        <w:rPr>
          <w:b/>
          <w:bCs/>
          <w:rtl/>
        </w:rPr>
        <w:t>חוק עובדים זרים</w:t>
      </w:r>
      <w:r w:rsidRPr="00C32B7B">
        <w:rPr>
          <w:rtl/>
        </w:rPr>
        <w:t>)</w:t>
      </w:r>
      <w:r>
        <w:rPr>
          <w:rFonts w:hint="cs"/>
          <w:rtl/>
        </w:rPr>
        <w:t xml:space="preserve"> </w:t>
      </w:r>
      <w:r w:rsidRPr="00C32B7B">
        <w:rPr>
          <w:rtl/>
        </w:rPr>
        <w:t xml:space="preserve">וחוק שכר מינימום, </w:t>
      </w:r>
      <w:proofErr w:type="spellStart"/>
      <w:r w:rsidRPr="00C32B7B">
        <w:rPr>
          <w:rtl/>
        </w:rPr>
        <w:t>התשמ"ז</w:t>
      </w:r>
      <w:proofErr w:type="spellEnd"/>
      <w:r w:rsidRPr="00C32B7B">
        <w:rPr>
          <w:rtl/>
        </w:rPr>
        <w:t xml:space="preserve"> 1987 (להלן</w:t>
      </w:r>
      <w:r>
        <w:rPr>
          <w:rFonts w:hint="cs"/>
          <w:rtl/>
        </w:rPr>
        <w:t xml:space="preserve">: </w:t>
      </w:r>
      <w:r w:rsidRPr="00121E15">
        <w:rPr>
          <w:b/>
          <w:bCs/>
          <w:rtl/>
        </w:rPr>
        <w:t>חוק שכר מינימום</w:t>
      </w:r>
      <w:r w:rsidRPr="00C32B7B">
        <w:rPr>
          <w:rtl/>
        </w:rPr>
        <w:t>).</w:t>
      </w:r>
      <w:r>
        <w:rPr>
          <w:rFonts w:hint="cs"/>
          <w:rtl/>
        </w:rPr>
        <w:t xml:space="preserve"> </w:t>
      </w:r>
      <w:r w:rsidRPr="00375F04">
        <w:rPr>
          <w:rtl/>
        </w:rPr>
        <w:t>נוסח תצהירים לעניין חוק עובדים זרים וחוק שכר מינימום רצ"ב כנספח</w:t>
      </w:r>
      <w:r w:rsidRPr="00375F04">
        <w:rPr>
          <w:rFonts w:hint="cs"/>
          <w:rtl/>
        </w:rPr>
        <w:t xml:space="preserve"> ו'</w:t>
      </w:r>
      <w:r w:rsidRPr="00375F04">
        <w:rPr>
          <w:rtl/>
        </w:rPr>
        <w:t xml:space="preserve"> ל</w:t>
      </w:r>
      <w:r>
        <w:rPr>
          <w:rFonts w:hint="cs"/>
          <w:rtl/>
        </w:rPr>
        <w:t>פנייה זו</w:t>
      </w:r>
      <w:r w:rsidRPr="00375F04">
        <w:rPr>
          <w:rtl/>
        </w:rPr>
        <w:t>. נוסח התצהיר מחייב ואין לסטות מ</w:t>
      </w:r>
      <w:r>
        <w:rPr>
          <w:rFonts w:hint="cs"/>
          <w:rtl/>
        </w:rPr>
        <w:t>מנו</w:t>
      </w:r>
      <w:r w:rsidRPr="00375F04">
        <w:rPr>
          <w:rtl/>
        </w:rPr>
        <w:t>.</w:t>
      </w:r>
    </w:p>
    <w:p w:rsidR="00FF28CC" w:rsidRDefault="00FF28CC" w:rsidP="00A3192A">
      <w:pPr>
        <w:pStyle w:val="a9"/>
        <w:numPr>
          <w:ilvl w:val="2"/>
          <w:numId w:val="1"/>
        </w:numPr>
        <w:spacing w:line="276" w:lineRule="auto"/>
      </w:pPr>
      <w:r>
        <w:rPr>
          <w:rFonts w:hint="cs"/>
          <w:sz w:val="26"/>
          <w:rtl/>
        </w:rPr>
        <w:t>נ</w:t>
      </w:r>
      <w:r w:rsidRPr="00FF28CC">
        <w:rPr>
          <w:sz w:val="26"/>
          <w:rtl/>
        </w:rPr>
        <w:t xml:space="preserve">סח חברה מעודכן מרשות התאגידים המעיד על העדר חובות לרשם החברות בהתאם להוראות הקבועות בהוראת </w:t>
      </w:r>
      <w:proofErr w:type="spellStart"/>
      <w:r w:rsidRPr="00FF28CC">
        <w:rPr>
          <w:sz w:val="26"/>
          <w:rtl/>
        </w:rPr>
        <w:t>תכ"מ</w:t>
      </w:r>
      <w:proofErr w:type="spellEnd"/>
      <w:r w:rsidRPr="00FF28CC">
        <w:rPr>
          <w:sz w:val="26"/>
          <w:rtl/>
        </w:rPr>
        <w:t xml:space="preserve"> 7.4.6.1 "העדר חובות לרשם החברות כתנאי להשתתפות במכרז".</w:t>
      </w:r>
    </w:p>
    <w:p w:rsidR="00FF28CC" w:rsidRDefault="00FF28CC" w:rsidP="004934CF">
      <w:pPr>
        <w:pStyle w:val="a9"/>
        <w:numPr>
          <w:ilvl w:val="2"/>
          <w:numId w:val="1"/>
        </w:numPr>
        <w:spacing w:after="0" w:line="276" w:lineRule="auto"/>
      </w:pPr>
      <w:r w:rsidRPr="00C32B7B">
        <w:rPr>
          <w:rtl/>
        </w:rPr>
        <w:t>אם המציע הינו תאגיד, אישור על היותו רשום במרשם המתנהל על פי דין לגבי תאגידים מסוגו ואישור עו"ד</w:t>
      </w:r>
      <w:r w:rsidRPr="00C32B7B">
        <w:rPr>
          <w:rFonts w:hint="cs"/>
          <w:rtl/>
        </w:rPr>
        <w:t xml:space="preserve"> או </w:t>
      </w:r>
      <w:r w:rsidRPr="00C32B7B">
        <w:rPr>
          <w:rtl/>
        </w:rPr>
        <w:t>רו"ח על היות התאגיד קיים ועל היות החותמים בשמו על מסמכי הפניה רשאים לחייב את התאגיד בחתימתם</w:t>
      </w:r>
      <w:r w:rsidRPr="00C32B7B">
        <w:rPr>
          <w:rFonts w:hint="cs"/>
          <w:rtl/>
        </w:rPr>
        <w:t>.</w:t>
      </w:r>
    </w:p>
    <w:p w:rsidR="00342770" w:rsidRDefault="00342770" w:rsidP="00A3192A">
      <w:pPr>
        <w:numPr>
          <w:ilvl w:val="1"/>
          <w:numId w:val="1"/>
        </w:numPr>
        <w:spacing w:line="276" w:lineRule="auto"/>
        <w:jc w:val="both"/>
        <w:rPr>
          <w:rFonts w:ascii="Times New (W1)" w:hAnsi="Times New (W1)"/>
          <w:spacing w:val="4"/>
          <w:sz w:val="24"/>
          <w:szCs w:val="24"/>
        </w:rPr>
      </w:pPr>
      <w:r>
        <w:rPr>
          <w:rFonts w:ascii="Times New (W1)" w:hAnsi="Times New (W1)" w:hint="cs"/>
          <w:spacing w:val="4"/>
          <w:sz w:val="24"/>
          <w:szCs w:val="24"/>
          <w:rtl/>
        </w:rPr>
        <w:t>הצגת הצהרה על היעדר ניגוד עניינים והתחייבות לשמירת סודיות, כמפורט במסמכי המכרז.</w:t>
      </w:r>
    </w:p>
    <w:p w:rsidR="00FF28CC" w:rsidRDefault="00FF28CC" w:rsidP="00EA16B3">
      <w:pPr>
        <w:numPr>
          <w:ilvl w:val="1"/>
          <w:numId w:val="1"/>
        </w:numPr>
        <w:spacing w:line="276" w:lineRule="auto"/>
        <w:jc w:val="both"/>
        <w:rPr>
          <w:rFonts w:ascii="Times New (W1)" w:hAnsi="Times New (W1)"/>
          <w:spacing w:val="4"/>
          <w:sz w:val="24"/>
          <w:szCs w:val="24"/>
        </w:rPr>
      </w:pPr>
      <w:r>
        <w:rPr>
          <w:rFonts w:ascii="Times New (W1)" w:hAnsi="Times New (W1)" w:hint="cs"/>
          <w:spacing w:val="4"/>
          <w:sz w:val="24"/>
          <w:szCs w:val="24"/>
          <w:rtl/>
        </w:rPr>
        <w:t xml:space="preserve">ערבות השתתפות במכרז ע"ס </w:t>
      </w:r>
      <w:r w:rsidR="00EA16B3">
        <w:rPr>
          <w:rFonts w:ascii="Times New (W1)" w:hAnsi="Times New (W1)" w:hint="cs"/>
          <w:spacing w:val="4"/>
          <w:sz w:val="24"/>
          <w:szCs w:val="24"/>
          <w:rtl/>
        </w:rPr>
        <w:t>20,000</w:t>
      </w:r>
      <w:r>
        <w:rPr>
          <w:rFonts w:ascii="Times New (W1)" w:hAnsi="Times New (W1)" w:hint="cs"/>
          <w:spacing w:val="4"/>
          <w:sz w:val="24"/>
          <w:szCs w:val="24"/>
          <w:rtl/>
        </w:rPr>
        <w:t xml:space="preserve"> ש"ח כולל מע"מ, וערבות ביצוע ע"ס </w:t>
      </w:r>
      <w:r w:rsidR="00EA16B3">
        <w:rPr>
          <w:rFonts w:ascii="Times New (W1)" w:hAnsi="Times New (W1)" w:hint="cs"/>
          <w:spacing w:val="4"/>
          <w:sz w:val="24"/>
          <w:szCs w:val="24"/>
          <w:rtl/>
        </w:rPr>
        <w:t>40,000</w:t>
      </w:r>
      <w:r>
        <w:rPr>
          <w:rFonts w:ascii="Times New (W1)" w:hAnsi="Times New (W1)" w:hint="cs"/>
          <w:spacing w:val="4"/>
          <w:sz w:val="24"/>
          <w:szCs w:val="24"/>
          <w:rtl/>
        </w:rPr>
        <w:t xml:space="preserve"> תוך 7 ימים מהמועד בו קיבל </w:t>
      </w:r>
      <w:r w:rsidR="00EA16B3">
        <w:rPr>
          <w:rFonts w:ascii="Times New (W1)" w:hAnsi="Times New (W1)" w:hint="cs"/>
          <w:spacing w:val="4"/>
          <w:sz w:val="24"/>
          <w:szCs w:val="24"/>
          <w:rtl/>
        </w:rPr>
        <w:t>ה</w:t>
      </w:r>
      <w:r>
        <w:rPr>
          <w:rFonts w:ascii="Times New (W1)" w:hAnsi="Times New (W1)" w:hint="cs"/>
          <w:spacing w:val="4"/>
          <w:sz w:val="24"/>
          <w:szCs w:val="24"/>
          <w:rtl/>
        </w:rPr>
        <w:t xml:space="preserve">זוכה הודעה על בחירתו.  </w:t>
      </w:r>
    </w:p>
    <w:p w:rsidR="009A56C7" w:rsidRDefault="009A56C7" w:rsidP="00A3192A">
      <w:pPr>
        <w:numPr>
          <w:ilvl w:val="1"/>
          <w:numId w:val="1"/>
        </w:numPr>
        <w:spacing w:after="240" w:line="276" w:lineRule="auto"/>
        <w:jc w:val="both"/>
        <w:rPr>
          <w:rFonts w:ascii="Times New (W1)" w:hAnsi="Times New (W1)"/>
          <w:spacing w:val="4"/>
          <w:sz w:val="24"/>
          <w:szCs w:val="24"/>
        </w:rPr>
      </w:pPr>
      <w:r>
        <w:rPr>
          <w:rFonts w:ascii="Times New (W1)" w:hAnsi="Times New (W1)" w:hint="cs"/>
          <w:spacing w:val="4"/>
          <w:sz w:val="24"/>
          <w:szCs w:val="24"/>
          <w:rtl/>
        </w:rPr>
        <w:lastRenderedPageBreak/>
        <w:t>על ראש הצוות ו</w:t>
      </w:r>
      <w:r w:rsidR="00190EAF">
        <w:rPr>
          <w:rFonts w:ascii="Times New (W1)" w:hAnsi="Times New (W1)" w:hint="cs"/>
          <w:spacing w:val="4"/>
          <w:sz w:val="24"/>
          <w:szCs w:val="24"/>
          <w:rtl/>
        </w:rPr>
        <w:t xml:space="preserve">יתר חברי </w:t>
      </w:r>
      <w:r>
        <w:rPr>
          <w:rFonts w:ascii="Times New (W1)" w:hAnsi="Times New (W1)" w:hint="cs"/>
          <w:spacing w:val="4"/>
          <w:sz w:val="24"/>
          <w:szCs w:val="24"/>
          <w:rtl/>
        </w:rPr>
        <w:t xml:space="preserve">הצוות מטעם המציע לעמוד בדרישות סף לעניין </w:t>
      </w:r>
      <w:r w:rsidR="00190EAF">
        <w:rPr>
          <w:rFonts w:ascii="Times New (W1)" w:hAnsi="Times New (W1)" w:hint="cs"/>
          <w:spacing w:val="4"/>
          <w:sz w:val="24"/>
          <w:szCs w:val="24"/>
          <w:rtl/>
        </w:rPr>
        <w:t>ניסיונם, יכולותיהם, השכלתם ומומחיותם,</w:t>
      </w:r>
      <w:r>
        <w:rPr>
          <w:rFonts w:ascii="Times New (W1)" w:hAnsi="Times New (W1)" w:hint="cs"/>
          <w:spacing w:val="4"/>
          <w:sz w:val="24"/>
          <w:szCs w:val="24"/>
          <w:rtl/>
        </w:rPr>
        <w:t xml:space="preserve"> כמפורט במסמכי המכרז.</w:t>
      </w:r>
    </w:p>
    <w:p w:rsidR="00D2524C" w:rsidRDefault="00D2524C" w:rsidP="000103DE">
      <w:pPr>
        <w:spacing w:after="240" w:line="276" w:lineRule="auto"/>
        <w:ind w:left="360"/>
        <w:jc w:val="both"/>
        <w:rPr>
          <w:rFonts w:ascii="Times New (W1)" w:hAnsi="Times New (W1)"/>
          <w:spacing w:val="4"/>
          <w:sz w:val="24"/>
          <w:szCs w:val="24"/>
          <w:rtl/>
        </w:rPr>
      </w:pPr>
      <w:r>
        <w:rPr>
          <w:rFonts w:ascii="Times New (W1)" w:hAnsi="Times New (W1)" w:hint="cs"/>
          <w:spacing w:val="4"/>
          <w:sz w:val="24"/>
          <w:szCs w:val="24"/>
          <w:rtl/>
        </w:rPr>
        <w:t>למען הסר ספק, מובהר בזאת, כי תנאי הסף המופיעים במסמכי המכרז תוארו לעיל באופן כללי בלבד, והם כפופים ובהתאם להוראות המפורטות במסמכי המכרז.</w:t>
      </w:r>
    </w:p>
    <w:p w:rsidR="009A56C7" w:rsidRPr="00D2524C" w:rsidRDefault="009A56C7" w:rsidP="000103DE">
      <w:pPr>
        <w:spacing w:after="240" w:line="276" w:lineRule="auto"/>
        <w:ind w:left="360"/>
        <w:jc w:val="both"/>
        <w:rPr>
          <w:rFonts w:ascii="Times New (W1)" w:hAnsi="Times New (W1)"/>
          <w:spacing w:val="4"/>
          <w:sz w:val="24"/>
          <w:szCs w:val="24"/>
        </w:rPr>
      </w:pPr>
      <w:r>
        <w:rPr>
          <w:rFonts w:ascii="Times New (W1)" w:hAnsi="Times New (W1)" w:hint="cs"/>
          <w:spacing w:val="4"/>
          <w:sz w:val="24"/>
          <w:szCs w:val="24"/>
          <w:rtl/>
        </w:rPr>
        <w:t>לוועדת המכרזים שמורה הזכות לשנות את תנאי הסף המתוארים לעיל, וסמכויות נוספות כמפורט במסמכי המכרז.</w:t>
      </w:r>
    </w:p>
    <w:p w:rsidR="00FF28CC" w:rsidRPr="00FF28CC" w:rsidRDefault="001B47AF" w:rsidP="005117E2">
      <w:pPr>
        <w:numPr>
          <w:ilvl w:val="0"/>
          <w:numId w:val="1"/>
        </w:numPr>
        <w:spacing w:after="240" w:line="276" w:lineRule="auto"/>
        <w:jc w:val="both"/>
        <w:rPr>
          <w:sz w:val="24"/>
          <w:szCs w:val="24"/>
        </w:rPr>
      </w:pPr>
      <w:r w:rsidRPr="00FF28CC">
        <w:rPr>
          <w:rFonts w:hint="cs"/>
          <w:sz w:val="24"/>
          <w:szCs w:val="24"/>
          <w:rtl/>
        </w:rPr>
        <w:t>את ה</w:t>
      </w:r>
      <w:r w:rsidRPr="00FF28CC">
        <w:rPr>
          <w:sz w:val="24"/>
          <w:szCs w:val="24"/>
          <w:rtl/>
        </w:rPr>
        <w:t>הצע</w:t>
      </w:r>
      <w:r w:rsidRPr="00FF28CC">
        <w:rPr>
          <w:rFonts w:hint="cs"/>
          <w:sz w:val="24"/>
          <w:szCs w:val="24"/>
          <w:rtl/>
        </w:rPr>
        <w:t xml:space="preserve">ות יש להגיש אך ורק לתיבת המכרזים שכותרתה "מכרז לקבלת שירותי ייעוץ </w:t>
      </w:r>
      <w:r w:rsidR="00D5512C">
        <w:rPr>
          <w:rFonts w:hint="cs"/>
          <w:sz w:val="24"/>
          <w:szCs w:val="24"/>
          <w:rtl/>
        </w:rPr>
        <w:t>כלכלי-פיננסי</w:t>
      </w:r>
      <w:r w:rsidRPr="00FF28CC">
        <w:rPr>
          <w:rFonts w:hint="cs"/>
          <w:sz w:val="24"/>
          <w:szCs w:val="24"/>
          <w:rtl/>
        </w:rPr>
        <w:t xml:space="preserve"> לרשות החברות הממשלתיות" אשר תוצב במשרדי רשות החברות הממשלתיות, בניין המגדל הגן הטכנולוגי מלחה, ירושלים, קומה 8, </w:t>
      </w:r>
      <w:r w:rsidR="00FF28CC" w:rsidRPr="00FF28CC">
        <w:rPr>
          <w:rFonts w:hint="cs"/>
          <w:b/>
          <w:bCs/>
          <w:sz w:val="24"/>
          <w:szCs w:val="24"/>
          <w:rtl/>
        </w:rPr>
        <w:t xml:space="preserve">החל מיום </w:t>
      </w:r>
      <w:r w:rsidR="005117E2">
        <w:rPr>
          <w:rFonts w:hint="cs"/>
          <w:b/>
          <w:bCs/>
          <w:sz w:val="24"/>
          <w:szCs w:val="24"/>
          <w:rtl/>
        </w:rPr>
        <w:t>04</w:t>
      </w:r>
      <w:r w:rsidR="00D5512C">
        <w:rPr>
          <w:rFonts w:hint="cs"/>
          <w:b/>
          <w:bCs/>
          <w:sz w:val="24"/>
          <w:szCs w:val="24"/>
          <w:rtl/>
        </w:rPr>
        <w:t>.</w:t>
      </w:r>
      <w:r w:rsidR="00087373">
        <w:rPr>
          <w:rFonts w:hint="cs"/>
          <w:b/>
          <w:bCs/>
          <w:sz w:val="24"/>
          <w:szCs w:val="24"/>
          <w:rtl/>
        </w:rPr>
        <w:t>02</w:t>
      </w:r>
      <w:r w:rsidR="00D5512C">
        <w:rPr>
          <w:rFonts w:hint="cs"/>
          <w:b/>
          <w:bCs/>
          <w:sz w:val="24"/>
          <w:szCs w:val="24"/>
          <w:rtl/>
        </w:rPr>
        <w:t xml:space="preserve">.2016 </w:t>
      </w:r>
      <w:r w:rsidR="00FF28CC" w:rsidRPr="00FF28CC">
        <w:rPr>
          <w:rFonts w:hint="cs"/>
          <w:b/>
          <w:bCs/>
          <w:sz w:val="24"/>
          <w:szCs w:val="24"/>
          <w:rtl/>
        </w:rPr>
        <w:t xml:space="preserve">ועד ליום </w:t>
      </w:r>
      <w:r w:rsidR="005117E2">
        <w:rPr>
          <w:rFonts w:hint="cs"/>
          <w:b/>
          <w:bCs/>
          <w:sz w:val="24"/>
          <w:szCs w:val="24"/>
          <w:rtl/>
        </w:rPr>
        <w:t>08</w:t>
      </w:r>
      <w:bookmarkStart w:id="0" w:name="_GoBack"/>
      <w:bookmarkEnd w:id="0"/>
      <w:r w:rsidR="00D5512C">
        <w:rPr>
          <w:rFonts w:hint="cs"/>
          <w:b/>
          <w:bCs/>
          <w:sz w:val="24"/>
          <w:szCs w:val="24"/>
          <w:rtl/>
        </w:rPr>
        <w:t>.</w:t>
      </w:r>
      <w:r w:rsidR="00087373">
        <w:rPr>
          <w:rFonts w:hint="cs"/>
          <w:b/>
          <w:bCs/>
          <w:sz w:val="24"/>
          <w:szCs w:val="24"/>
          <w:rtl/>
        </w:rPr>
        <w:t>02</w:t>
      </w:r>
      <w:r w:rsidR="00D5512C">
        <w:rPr>
          <w:rFonts w:hint="cs"/>
          <w:b/>
          <w:bCs/>
          <w:sz w:val="24"/>
          <w:szCs w:val="24"/>
          <w:rtl/>
        </w:rPr>
        <w:t>.2016</w:t>
      </w:r>
      <w:r w:rsidR="00FF28CC" w:rsidRPr="00FF28CC">
        <w:rPr>
          <w:rFonts w:hint="cs"/>
          <w:b/>
          <w:bCs/>
          <w:sz w:val="24"/>
          <w:szCs w:val="24"/>
          <w:rtl/>
        </w:rPr>
        <w:t xml:space="preserve"> בין השעות 9:00 עד 17:00 במהלך כל </w:t>
      </w:r>
      <w:r w:rsidR="00FF28CC" w:rsidRPr="00D12804">
        <w:rPr>
          <w:rFonts w:hint="cs"/>
          <w:b/>
          <w:bCs/>
          <w:sz w:val="24"/>
          <w:szCs w:val="24"/>
          <w:u w:val="single"/>
          <w:rtl/>
        </w:rPr>
        <w:t xml:space="preserve">יום </w:t>
      </w:r>
      <w:r w:rsidR="00D12804" w:rsidRPr="00D12804">
        <w:rPr>
          <w:rFonts w:hint="cs"/>
          <w:b/>
          <w:bCs/>
          <w:sz w:val="24"/>
          <w:szCs w:val="24"/>
          <w:u w:val="single"/>
          <w:rtl/>
        </w:rPr>
        <w:t>עבודה</w:t>
      </w:r>
      <w:r w:rsidR="00FF28CC" w:rsidRPr="00FF28CC">
        <w:rPr>
          <w:rFonts w:hint="cs"/>
          <w:b/>
          <w:bCs/>
          <w:sz w:val="24"/>
          <w:szCs w:val="24"/>
          <w:rtl/>
        </w:rPr>
        <w:t xml:space="preserve"> </w:t>
      </w:r>
      <w:r w:rsidR="00D12804">
        <w:rPr>
          <w:rFonts w:hint="cs"/>
          <w:b/>
          <w:bCs/>
          <w:sz w:val="24"/>
          <w:szCs w:val="24"/>
          <w:rtl/>
        </w:rPr>
        <w:t>מ</w:t>
      </w:r>
      <w:r w:rsidR="00FF28CC" w:rsidRPr="00FF28CC">
        <w:rPr>
          <w:rFonts w:hint="cs"/>
          <w:b/>
          <w:bCs/>
          <w:sz w:val="24"/>
          <w:szCs w:val="24"/>
          <w:rtl/>
        </w:rPr>
        <w:t>הימים לעיל (לא יתקבלו הצעות שיוגשו במועד אחר)</w:t>
      </w:r>
      <w:r w:rsidR="00FF28CC" w:rsidRPr="00FF28CC">
        <w:rPr>
          <w:rFonts w:hint="cs"/>
          <w:sz w:val="24"/>
          <w:szCs w:val="24"/>
          <w:rtl/>
        </w:rPr>
        <w:t xml:space="preserve">. </w:t>
      </w:r>
    </w:p>
    <w:p w:rsidR="001B47AF" w:rsidRPr="00FF28CC" w:rsidRDefault="001B47AF" w:rsidP="00087373">
      <w:pPr>
        <w:numPr>
          <w:ilvl w:val="0"/>
          <w:numId w:val="1"/>
        </w:numPr>
        <w:spacing w:after="240" w:line="276" w:lineRule="auto"/>
        <w:jc w:val="both"/>
        <w:rPr>
          <w:sz w:val="24"/>
          <w:szCs w:val="24"/>
        </w:rPr>
      </w:pPr>
      <w:r w:rsidRPr="00FF28CC">
        <w:rPr>
          <w:sz w:val="24"/>
          <w:szCs w:val="24"/>
          <w:rtl/>
        </w:rPr>
        <w:t xml:space="preserve">שאלות ובירורים יש להעביר בדואר אלקטרוני במסמך </w:t>
      </w:r>
      <w:r w:rsidR="001A2CDC" w:rsidRPr="00FF28CC">
        <w:rPr>
          <w:sz w:val="24"/>
          <w:szCs w:val="24"/>
        </w:rPr>
        <w:t>word</w:t>
      </w:r>
      <w:r w:rsidR="001A2CDC" w:rsidRPr="00FF28CC">
        <w:rPr>
          <w:rFonts w:hint="cs"/>
          <w:sz w:val="24"/>
          <w:szCs w:val="24"/>
          <w:rtl/>
        </w:rPr>
        <w:t xml:space="preserve"> </w:t>
      </w:r>
      <w:r w:rsidRPr="00FF28CC">
        <w:rPr>
          <w:sz w:val="24"/>
          <w:szCs w:val="24"/>
          <w:rtl/>
        </w:rPr>
        <w:t>לידי נציג ה</w:t>
      </w:r>
      <w:r w:rsidRPr="00FF28CC">
        <w:rPr>
          <w:rFonts w:hint="cs"/>
          <w:sz w:val="24"/>
          <w:szCs w:val="24"/>
          <w:rtl/>
        </w:rPr>
        <w:t>ו</w:t>
      </w:r>
      <w:r w:rsidRPr="00FF28CC">
        <w:rPr>
          <w:sz w:val="24"/>
          <w:szCs w:val="24"/>
          <w:rtl/>
        </w:rPr>
        <w:t xml:space="preserve">ועדה למכרז זה, </w:t>
      </w:r>
      <w:r w:rsidRPr="00FF28CC">
        <w:rPr>
          <w:rFonts w:hint="cs"/>
          <w:sz w:val="24"/>
          <w:szCs w:val="24"/>
          <w:rtl/>
        </w:rPr>
        <w:t xml:space="preserve">מר </w:t>
      </w:r>
      <w:r w:rsidR="00D5512C">
        <w:rPr>
          <w:rFonts w:hint="cs"/>
          <w:sz w:val="24"/>
          <w:szCs w:val="24"/>
          <w:rtl/>
        </w:rPr>
        <w:t>שגיא כהן</w:t>
      </w:r>
      <w:r w:rsidRPr="00FF28CC">
        <w:rPr>
          <w:rFonts w:hint="cs"/>
          <w:sz w:val="24"/>
          <w:szCs w:val="24"/>
          <w:rtl/>
        </w:rPr>
        <w:t xml:space="preserve"> בכתובת:</w:t>
      </w:r>
      <w:r w:rsidRPr="00FF28CC">
        <w:rPr>
          <w:sz w:val="24"/>
          <w:szCs w:val="24"/>
          <w:rtl/>
        </w:rPr>
        <w:t xml:space="preserve"> </w:t>
      </w:r>
      <w:r w:rsidR="00D5512C">
        <w:rPr>
          <w:sz w:val="24"/>
          <w:szCs w:val="24"/>
        </w:rPr>
        <w:t>sagic</w:t>
      </w:r>
      <w:r w:rsidRPr="00FF28CC">
        <w:rPr>
          <w:sz w:val="24"/>
          <w:szCs w:val="24"/>
        </w:rPr>
        <w:t>@gca.gov.il</w:t>
      </w:r>
      <w:r w:rsidRPr="00FF28CC">
        <w:rPr>
          <w:sz w:val="24"/>
          <w:szCs w:val="24"/>
          <w:rtl/>
        </w:rPr>
        <w:t xml:space="preserve"> עד לתאריך</w:t>
      </w:r>
      <w:r w:rsidRPr="00FF28CC">
        <w:rPr>
          <w:rFonts w:hint="cs"/>
          <w:sz w:val="24"/>
          <w:szCs w:val="24"/>
          <w:rtl/>
        </w:rPr>
        <w:t xml:space="preserve"> </w:t>
      </w:r>
      <w:r w:rsidR="00087373">
        <w:rPr>
          <w:rFonts w:hint="cs"/>
          <w:sz w:val="24"/>
          <w:szCs w:val="24"/>
          <w:rtl/>
        </w:rPr>
        <w:t>22</w:t>
      </w:r>
      <w:r w:rsidR="00D5512C">
        <w:rPr>
          <w:rFonts w:hint="cs"/>
          <w:sz w:val="24"/>
          <w:szCs w:val="24"/>
          <w:rtl/>
        </w:rPr>
        <w:t>.01.2016</w:t>
      </w:r>
      <w:r w:rsidRPr="00FF28CC">
        <w:rPr>
          <w:sz w:val="24"/>
          <w:szCs w:val="24"/>
          <w:rtl/>
        </w:rPr>
        <w:t xml:space="preserve">. </w:t>
      </w:r>
      <w:r w:rsidRPr="00FF28CC">
        <w:rPr>
          <w:rFonts w:hint="cs"/>
          <w:sz w:val="24"/>
          <w:szCs w:val="24"/>
          <w:rtl/>
        </w:rPr>
        <w:t>הרשות אינה מחויבת לענות ל</w:t>
      </w:r>
      <w:r w:rsidRPr="00FF28CC">
        <w:rPr>
          <w:sz w:val="24"/>
          <w:szCs w:val="24"/>
          <w:rtl/>
        </w:rPr>
        <w:t>שאלות שיתקבלו לאחר מועד זה</w:t>
      </w:r>
      <w:r w:rsidRPr="00FF28CC">
        <w:rPr>
          <w:rFonts w:hint="cs"/>
          <w:sz w:val="24"/>
          <w:szCs w:val="24"/>
          <w:rtl/>
        </w:rPr>
        <w:t xml:space="preserve">. </w:t>
      </w:r>
      <w:r w:rsidRPr="00FF28CC">
        <w:rPr>
          <w:sz w:val="24"/>
          <w:szCs w:val="24"/>
          <w:rtl/>
        </w:rPr>
        <w:t xml:space="preserve">פניות טלפוניות לא תיענינה. </w:t>
      </w:r>
    </w:p>
    <w:p w:rsidR="001B47AF" w:rsidRPr="001B47AF" w:rsidRDefault="001B47AF" w:rsidP="00B02DBD">
      <w:pPr>
        <w:numPr>
          <w:ilvl w:val="0"/>
          <w:numId w:val="1"/>
        </w:numPr>
        <w:spacing w:after="240" w:line="276" w:lineRule="auto"/>
        <w:jc w:val="both"/>
        <w:rPr>
          <w:sz w:val="24"/>
          <w:szCs w:val="24"/>
        </w:rPr>
      </w:pPr>
      <w:r w:rsidRPr="001B47AF">
        <w:rPr>
          <w:rFonts w:hint="cs"/>
          <w:sz w:val="24"/>
          <w:szCs w:val="24"/>
          <w:rtl/>
        </w:rPr>
        <w:t xml:space="preserve">ניתן להוריד את כל מסמכי המכרז, ללא תשלום, החל מתאריך פרסומו, מאתר מנהל הרכש הממשלתי שכתובתו </w:t>
      </w:r>
      <w:hyperlink r:id="rId8" w:history="1">
        <w:r w:rsidRPr="001B47AF">
          <w:rPr>
            <w:rStyle w:val="Hyperlink"/>
            <w:sz w:val="24"/>
            <w:szCs w:val="24"/>
          </w:rPr>
          <w:t>www.mr.gov.il</w:t>
        </w:r>
      </w:hyperlink>
      <w:r w:rsidRPr="001B47AF">
        <w:rPr>
          <w:rFonts w:hint="cs"/>
          <w:sz w:val="24"/>
          <w:szCs w:val="24"/>
          <w:rtl/>
        </w:rPr>
        <w:t xml:space="preserve"> תחת הכותרת מכרזים משרדיים.</w:t>
      </w:r>
    </w:p>
    <w:p w:rsidR="00D2524C" w:rsidRPr="0034661D" w:rsidRDefault="00D2524C" w:rsidP="00B02DBD">
      <w:pPr>
        <w:numPr>
          <w:ilvl w:val="0"/>
          <w:numId w:val="1"/>
        </w:numPr>
        <w:spacing w:line="276" w:lineRule="auto"/>
        <w:jc w:val="both"/>
        <w:rPr>
          <w:szCs w:val="24"/>
          <w:rtl/>
        </w:rPr>
      </w:pPr>
      <w:r>
        <w:rPr>
          <w:rFonts w:hint="cs"/>
          <w:szCs w:val="24"/>
          <w:rtl/>
        </w:rPr>
        <w:t xml:space="preserve">מובהר כי מודעה זו מכילה מידע כללי וראשוני בלבד. התנאים ויתר הפרטים המחייבים ביחס למכרז לבחירת היועצים המתאימים הם כמפורט במסמכי המכרז. ועדת המכרזים שומרת על זכותה לבטל ולשנות את תנאי המכרז ומועדיו, </w:t>
      </w:r>
      <w:proofErr w:type="spellStart"/>
      <w:r>
        <w:rPr>
          <w:rFonts w:hint="cs"/>
          <w:szCs w:val="24"/>
          <w:rtl/>
        </w:rPr>
        <w:t>הכל</w:t>
      </w:r>
      <w:proofErr w:type="spellEnd"/>
      <w:r>
        <w:rPr>
          <w:rFonts w:hint="cs"/>
          <w:szCs w:val="24"/>
          <w:rtl/>
        </w:rPr>
        <w:t xml:space="preserve"> כמפורט במסמכי המכרז. במקרה של היעדר התאמה בין האמור במסמכי הודעה זו לבין האמור במסמכי המכרז, תגברנה הוראות המכרז.</w:t>
      </w:r>
    </w:p>
    <w:p w:rsidR="00FA6DC1" w:rsidRPr="00FA6DC1" w:rsidRDefault="00FA6DC1" w:rsidP="007D4A4E">
      <w:pPr>
        <w:jc w:val="both"/>
        <w:rPr>
          <w:sz w:val="28"/>
          <w:szCs w:val="28"/>
          <w:rtl/>
        </w:rPr>
      </w:pPr>
    </w:p>
    <w:sectPr w:rsidR="00FA6DC1" w:rsidRPr="00FA6DC1" w:rsidSect="00F85643">
      <w:headerReference w:type="even" r:id="rId9"/>
      <w:headerReference w:type="default" r:id="rId10"/>
      <w:headerReference w:type="first" r:id="rId11"/>
      <w:pgSz w:w="11907" w:h="16840" w:code="9"/>
      <w:pgMar w:top="1814" w:right="1418" w:bottom="1134" w:left="1418" w:header="720" w:footer="491" w:gutter="0"/>
      <w:cols w:space="720"/>
      <w:titlePg/>
      <w:bidi/>
      <w:rtlGutter/>
      <w:docGrid w:linePitch="354"/>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66D9A" w:rsidRDefault="00E66D9A">
      <w:r>
        <w:separator/>
      </w:r>
    </w:p>
  </w:endnote>
  <w:endnote w:type="continuationSeparator" w:id="0">
    <w:p w:rsidR="00E66D9A" w:rsidRDefault="00E66D9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FrankRuehl">
    <w:panose1 w:val="020E05030601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Times New (W1)">
    <w:altName w:val="Times New Roman"/>
    <w:charset w:val="00"/>
    <w:family w:val="roman"/>
    <w:pitch w:val="variable"/>
    <w:sig w:usb0="20007A87" w:usb1="80000000" w:usb2="00000008" w:usb3="00000000" w:csb0="000001F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66D9A" w:rsidRDefault="00E66D9A">
      <w:r>
        <w:separator/>
      </w:r>
    </w:p>
  </w:footnote>
  <w:footnote w:type="continuationSeparator" w:id="0">
    <w:p w:rsidR="00E66D9A" w:rsidRDefault="00E66D9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92C8A" w:rsidRDefault="00392C8A">
    <w:pPr>
      <w:pStyle w:val="a3"/>
      <w:framePr w:wrap="around" w:vAnchor="text" w:hAnchor="margin" w:xAlign="center" w:y="1"/>
      <w:rPr>
        <w:rStyle w:val="a6"/>
        <w:rtl/>
      </w:rPr>
    </w:pPr>
    <w:r>
      <w:rPr>
        <w:rStyle w:val="a6"/>
        <w:rtl/>
      </w:rPr>
      <w:fldChar w:fldCharType="begin"/>
    </w:r>
    <w:r>
      <w:rPr>
        <w:rStyle w:val="a6"/>
      </w:rPr>
      <w:instrText xml:space="preserve">PAGE  </w:instrText>
    </w:r>
    <w:r>
      <w:rPr>
        <w:rStyle w:val="a6"/>
        <w:rtl/>
      </w:rPr>
      <w:fldChar w:fldCharType="end"/>
    </w:r>
  </w:p>
  <w:p w:rsidR="00392C8A" w:rsidRDefault="00392C8A">
    <w:pPr>
      <w:pStyle w:val="a3"/>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92C8A" w:rsidRDefault="00392C8A">
    <w:pPr>
      <w:pStyle w:val="a3"/>
      <w:framePr w:wrap="around" w:vAnchor="text" w:hAnchor="margin" w:xAlign="center" w:y="1"/>
      <w:rPr>
        <w:rStyle w:val="a6"/>
        <w:rtl/>
      </w:rPr>
    </w:pPr>
    <w:r>
      <w:rPr>
        <w:rStyle w:val="a6"/>
        <w:rtl/>
      </w:rPr>
      <w:fldChar w:fldCharType="begin"/>
    </w:r>
    <w:r>
      <w:rPr>
        <w:rStyle w:val="a6"/>
      </w:rPr>
      <w:instrText xml:space="preserve">PAGE  </w:instrText>
    </w:r>
    <w:r>
      <w:rPr>
        <w:rStyle w:val="a6"/>
        <w:rtl/>
      </w:rPr>
      <w:fldChar w:fldCharType="separate"/>
    </w:r>
    <w:r w:rsidR="005117E2">
      <w:rPr>
        <w:rStyle w:val="a6"/>
        <w:noProof/>
        <w:rtl/>
      </w:rPr>
      <w:t>2</w:t>
    </w:r>
    <w:r>
      <w:rPr>
        <w:rStyle w:val="a6"/>
        <w:rtl/>
      </w:rPr>
      <w:fldChar w:fldCharType="end"/>
    </w:r>
  </w:p>
  <w:p w:rsidR="00392C8A" w:rsidRDefault="00392C8A">
    <w:pPr>
      <w:pStyle w:val="a3"/>
      <w:rPr>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92C8A" w:rsidRDefault="00D5512C" w:rsidP="00015D68">
    <w:pPr>
      <w:pStyle w:val="a3"/>
      <w:jc w:val="left"/>
      <w:rPr>
        <w:b w:val="0"/>
        <w:bCs w:val="0"/>
        <w:szCs w:val="40"/>
        <w:rtl/>
      </w:rPr>
    </w:pPr>
    <w:r>
      <w:rPr>
        <w:b w:val="0"/>
        <w:bCs w:val="0"/>
        <w:noProof/>
        <w:szCs w:val="40"/>
        <w:rtl/>
        <w:lang w:eastAsia="en-US"/>
      </w:rPr>
      <w:drawing>
        <wp:anchor distT="0" distB="0" distL="114300" distR="114300" simplePos="0" relativeHeight="251657728" behindDoc="1" locked="0" layoutInCell="1" allowOverlap="1">
          <wp:simplePos x="0" y="0"/>
          <wp:positionH relativeFrom="column">
            <wp:posOffset>4698365</wp:posOffset>
          </wp:positionH>
          <wp:positionV relativeFrom="paragraph">
            <wp:posOffset>0</wp:posOffset>
          </wp:positionV>
          <wp:extent cx="802005" cy="666750"/>
          <wp:effectExtent l="0" t="0" r="0" b="0"/>
          <wp:wrapTight wrapText="bothSides">
            <wp:wrapPolygon edited="0">
              <wp:start x="0" y="0"/>
              <wp:lineTo x="0" y="20983"/>
              <wp:lineTo x="21036" y="20983"/>
              <wp:lineTo x="21036" y="0"/>
              <wp:lineTo x="0" y="0"/>
            </wp:wrapPolygon>
          </wp:wrapTight>
          <wp:docPr id="1" name="תמונה 1" descr="RASHU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ASHU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02005" cy="6667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392C8A" w:rsidRDefault="00392C8A" w:rsidP="00E0386B">
    <w:pPr>
      <w:pStyle w:val="a3"/>
      <w:jc w:val="center"/>
      <w:rPr>
        <w:rFonts w:cs="David"/>
        <w:szCs w:val="40"/>
      </w:rPr>
    </w:pPr>
    <w:r>
      <w:rPr>
        <w:rFonts w:cs="David" w:hint="cs"/>
        <w:szCs w:val="40"/>
        <w:rtl/>
      </w:rPr>
      <w:t>מדינת ישראל</w:t>
    </w:r>
  </w:p>
  <w:p w:rsidR="00392C8A" w:rsidRPr="00A15665" w:rsidRDefault="00392C8A" w:rsidP="00E0386B">
    <w:pPr>
      <w:pStyle w:val="a3"/>
      <w:jc w:val="center"/>
      <w:rPr>
        <w:rFonts w:cs="David"/>
        <w:sz w:val="36"/>
        <w:szCs w:val="36"/>
        <w:rtl/>
      </w:rPr>
    </w:pPr>
    <w:r w:rsidRPr="00A15665">
      <w:rPr>
        <w:rFonts w:cs="David" w:hint="cs"/>
        <w:sz w:val="36"/>
        <w:szCs w:val="36"/>
        <w:rtl/>
      </w:rPr>
      <w:t>רשות החברות הממשלתיות</w:t>
    </w:r>
  </w:p>
  <w:p w:rsidR="00392C8A" w:rsidRPr="00A15665" w:rsidRDefault="00A15665" w:rsidP="00E0386B">
    <w:pPr>
      <w:pStyle w:val="a3"/>
      <w:jc w:val="center"/>
      <w:rPr>
        <w:rFonts w:cs="David"/>
        <w:sz w:val="32"/>
        <w:szCs w:val="32"/>
        <w:rtl/>
      </w:rPr>
    </w:pPr>
    <w:r w:rsidRPr="00A15665">
      <w:rPr>
        <w:rFonts w:cs="David" w:hint="cs"/>
        <w:sz w:val="32"/>
        <w:szCs w:val="32"/>
        <w:rtl/>
      </w:rPr>
      <w:t>יחידת כספים ובקרה</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
    <w:nsid w:val="24690D37"/>
    <w:multiLevelType w:val="multilevel"/>
    <w:tmpl w:val="2C7611E6"/>
    <w:numStyleLink w:val="-"/>
  </w:abstractNum>
  <w:abstractNum w:abstractNumId="2">
    <w:nsid w:val="40CC15F5"/>
    <w:multiLevelType w:val="multilevel"/>
    <w:tmpl w:val="0B784964"/>
    <w:lvl w:ilvl="0">
      <w:start w:val="1"/>
      <w:numFmt w:val="decimal"/>
      <w:lvlRestart w:val="0"/>
      <w:lvlText w:val="%1."/>
      <w:lvlJc w:val="left"/>
      <w:pPr>
        <w:tabs>
          <w:tab w:val="num" w:pos="397"/>
        </w:tabs>
        <w:ind w:left="397" w:hanging="397"/>
      </w:pPr>
      <w:rPr>
        <w:rFonts w:cs="FrankRuehl" w:hint="default"/>
        <w:b w:val="0"/>
        <w:bCs w:val="0"/>
        <w:lang w:val="en-US"/>
      </w:rPr>
    </w:lvl>
    <w:lvl w:ilvl="1">
      <w:start w:val="1"/>
      <w:numFmt w:val="decimal"/>
      <w:lvlText w:val="%1.%2."/>
      <w:lvlJc w:val="left"/>
      <w:pPr>
        <w:tabs>
          <w:tab w:val="num" w:pos="1152"/>
        </w:tabs>
        <w:ind w:left="1152" w:hanging="755"/>
      </w:pPr>
      <w:rPr>
        <w:rFonts w:cs="FrankRuehl" w:hint="default"/>
        <w:b w:val="0"/>
        <w:bCs w:val="0"/>
      </w:rPr>
    </w:lvl>
    <w:lvl w:ilvl="2">
      <w:start w:val="1"/>
      <w:numFmt w:val="decimal"/>
      <w:lvlText w:val="%1.%2.%3."/>
      <w:lvlJc w:val="left"/>
      <w:pPr>
        <w:tabs>
          <w:tab w:val="num" w:pos="1757"/>
        </w:tabs>
        <w:ind w:left="1757" w:hanging="737"/>
      </w:pPr>
      <w:rPr>
        <w:rFonts w:cs="FrankRuehl" w:hint="default"/>
        <w:b w:val="0"/>
        <w:bCs w:val="0"/>
        <w:lang w:bidi="he-IL"/>
      </w:rPr>
    </w:lvl>
    <w:lvl w:ilvl="3">
      <w:start w:val="1"/>
      <w:numFmt w:val="decimal"/>
      <w:lvlText w:val="%1.%2.%3.%4."/>
      <w:lvlJc w:val="left"/>
      <w:pPr>
        <w:tabs>
          <w:tab w:val="num" w:pos="2721"/>
        </w:tabs>
        <w:ind w:left="2721" w:hanging="964"/>
      </w:pPr>
      <w:rPr>
        <w:rFonts w:cs="FrankRuehl" w:hint="default"/>
      </w:rPr>
    </w:lvl>
    <w:lvl w:ilvl="4">
      <w:start w:val="1"/>
      <w:numFmt w:val="hebrew1"/>
      <w:lvlText w:val="%5."/>
      <w:lvlJc w:val="left"/>
      <w:pPr>
        <w:tabs>
          <w:tab w:val="num" w:pos="3175"/>
        </w:tabs>
        <w:ind w:left="3175" w:hanging="454"/>
      </w:pPr>
      <w:rPr>
        <w:rFonts w:cs="Times New Roman" w:hint="default"/>
        <w:sz w:val="2"/>
        <w:szCs w:val="26"/>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6"/>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3">
    <w:nsid w:val="598E55C3"/>
    <w:multiLevelType w:val="multilevel"/>
    <w:tmpl w:val="C8BC7A70"/>
    <w:lvl w:ilvl="0">
      <w:start w:val="1"/>
      <w:numFmt w:val="decimal"/>
      <w:lvlText w:val="%1."/>
      <w:lvlJc w:val="left"/>
      <w:pPr>
        <w:ind w:left="397" w:hanging="397"/>
      </w:pPr>
      <w:rPr>
        <w:rFonts w:hint="default"/>
      </w:rPr>
    </w:lvl>
    <w:lvl w:ilvl="1">
      <w:start w:val="1"/>
      <w:numFmt w:val="decimal"/>
      <w:lvlText w:val="%1.%2."/>
      <w:lvlJc w:val="left"/>
      <w:pPr>
        <w:tabs>
          <w:tab w:val="num" w:pos="907"/>
        </w:tabs>
        <w:ind w:left="907" w:hanging="547"/>
      </w:pPr>
      <w:rPr>
        <w:rFonts w:hint="default"/>
        <w:b w:val="0"/>
        <w:bCs w:val="0"/>
      </w:rPr>
    </w:lvl>
    <w:lvl w:ilvl="2">
      <w:start w:val="1"/>
      <w:numFmt w:val="decimal"/>
      <w:lvlText w:val="%1.%2.%3."/>
      <w:lvlJc w:val="left"/>
      <w:pPr>
        <w:ind w:left="1304" w:hanging="680"/>
      </w:pPr>
      <w:rPr>
        <w:rFonts w:hint="default"/>
      </w:rPr>
    </w:lvl>
    <w:lvl w:ilvl="3">
      <w:start w:val="1"/>
      <w:numFmt w:val="decimal"/>
      <w:lvlText w:val="%1.%2.%3.%4."/>
      <w:lvlJc w:val="left"/>
      <w:pPr>
        <w:ind w:left="1928" w:hanging="964"/>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nsid w:val="5F37141B"/>
    <w:multiLevelType w:val="hybridMultilevel"/>
    <w:tmpl w:val="F8D6DCFA"/>
    <w:lvl w:ilvl="0" w:tplc="E1B6C5DC">
      <w:start w:val="1"/>
      <w:numFmt w:val="decimal"/>
      <w:lvlText w:val="%1."/>
      <w:lvlJc w:val="left"/>
      <w:pPr>
        <w:ind w:left="720" w:hanging="360"/>
      </w:pPr>
      <w:rPr>
        <w:rFonts w:hint="default"/>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76F60333"/>
    <w:multiLevelType w:val="multilevel"/>
    <w:tmpl w:val="B582C7DA"/>
    <w:lvl w:ilvl="0">
      <w:start w:val="3"/>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6">
    <w:nsid w:val="7DED35D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3"/>
  </w:num>
  <w:num w:numId="2">
    <w:abstractNumId w:val="2"/>
  </w:num>
  <w:num w:numId="3">
    <w:abstractNumId w:val="1"/>
  </w:num>
  <w:num w:numId="4">
    <w:abstractNumId w:val="0"/>
  </w:num>
  <w:num w:numId="5">
    <w:abstractNumId w:val="4"/>
  </w:num>
  <w:num w:numId="6">
    <w:abstractNumId w:val="5"/>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1126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8109A"/>
    <w:rsid w:val="00006253"/>
    <w:rsid w:val="00007CF5"/>
    <w:rsid w:val="000103DE"/>
    <w:rsid w:val="00015D68"/>
    <w:rsid w:val="00056D8E"/>
    <w:rsid w:val="00073019"/>
    <w:rsid w:val="00087373"/>
    <w:rsid w:val="000A442E"/>
    <w:rsid w:val="000C33D1"/>
    <w:rsid w:val="00136C7F"/>
    <w:rsid w:val="001378F6"/>
    <w:rsid w:val="00190EAF"/>
    <w:rsid w:val="001A2CDC"/>
    <w:rsid w:val="001B47AF"/>
    <w:rsid w:val="001B51A6"/>
    <w:rsid w:val="001C55A3"/>
    <w:rsid w:val="001D1E04"/>
    <w:rsid w:val="001D6A48"/>
    <w:rsid w:val="001E2AD1"/>
    <w:rsid w:val="001E722F"/>
    <w:rsid w:val="001F1620"/>
    <w:rsid w:val="001F440C"/>
    <w:rsid w:val="00227264"/>
    <w:rsid w:val="00245779"/>
    <w:rsid w:val="0028109A"/>
    <w:rsid w:val="00293DED"/>
    <w:rsid w:val="00342770"/>
    <w:rsid w:val="003834A2"/>
    <w:rsid w:val="00387027"/>
    <w:rsid w:val="003914A5"/>
    <w:rsid w:val="00392C8A"/>
    <w:rsid w:val="003A5361"/>
    <w:rsid w:val="00407704"/>
    <w:rsid w:val="004214AB"/>
    <w:rsid w:val="00427176"/>
    <w:rsid w:val="00453E60"/>
    <w:rsid w:val="004774A4"/>
    <w:rsid w:val="004934CF"/>
    <w:rsid w:val="004D1B73"/>
    <w:rsid w:val="00504201"/>
    <w:rsid w:val="005117E2"/>
    <w:rsid w:val="005323C8"/>
    <w:rsid w:val="00553790"/>
    <w:rsid w:val="00587A15"/>
    <w:rsid w:val="005B29D1"/>
    <w:rsid w:val="005C4672"/>
    <w:rsid w:val="005D52F1"/>
    <w:rsid w:val="005F3E16"/>
    <w:rsid w:val="00617618"/>
    <w:rsid w:val="00671AAF"/>
    <w:rsid w:val="00683647"/>
    <w:rsid w:val="006970DC"/>
    <w:rsid w:val="006C5539"/>
    <w:rsid w:val="0072338E"/>
    <w:rsid w:val="0072788A"/>
    <w:rsid w:val="00733070"/>
    <w:rsid w:val="007372E7"/>
    <w:rsid w:val="00753E93"/>
    <w:rsid w:val="0077176E"/>
    <w:rsid w:val="007941F0"/>
    <w:rsid w:val="007C297E"/>
    <w:rsid w:val="007C456E"/>
    <w:rsid w:val="007D4A4E"/>
    <w:rsid w:val="007F14BB"/>
    <w:rsid w:val="008279E8"/>
    <w:rsid w:val="008458FD"/>
    <w:rsid w:val="008466DD"/>
    <w:rsid w:val="008646DA"/>
    <w:rsid w:val="00920021"/>
    <w:rsid w:val="00935596"/>
    <w:rsid w:val="009704E6"/>
    <w:rsid w:val="0098693D"/>
    <w:rsid w:val="00994F98"/>
    <w:rsid w:val="009A56C7"/>
    <w:rsid w:val="009B7ADC"/>
    <w:rsid w:val="009C386A"/>
    <w:rsid w:val="00A15665"/>
    <w:rsid w:val="00A3192A"/>
    <w:rsid w:val="00A43DB4"/>
    <w:rsid w:val="00A73016"/>
    <w:rsid w:val="00A82411"/>
    <w:rsid w:val="00A85BAC"/>
    <w:rsid w:val="00A9104C"/>
    <w:rsid w:val="00AC1687"/>
    <w:rsid w:val="00B02DBD"/>
    <w:rsid w:val="00B2431D"/>
    <w:rsid w:val="00B764A6"/>
    <w:rsid w:val="00B9067E"/>
    <w:rsid w:val="00BA1FC0"/>
    <w:rsid w:val="00BE7A91"/>
    <w:rsid w:val="00C12D61"/>
    <w:rsid w:val="00C56AA3"/>
    <w:rsid w:val="00C60FD4"/>
    <w:rsid w:val="00C8564A"/>
    <w:rsid w:val="00CA0F76"/>
    <w:rsid w:val="00CC2BCE"/>
    <w:rsid w:val="00D12804"/>
    <w:rsid w:val="00D15EF7"/>
    <w:rsid w:val="00D2038E"/>
    <w:rsid w:val="00D20977"/>
    <w:rsid w:val="00D2524C"/>
    <w:rsid w:val="00D26661"/>
    <w:rsid w:val="00D5512C"/>
    <w:rsid w:val="00D86DC5"/>
    <w:rsid w:val="00DD35E3"/>
    <w:rsid w:val="00E0386B"/>
    <w:rsid w:val="00E17746"/>
    <w:rsid w:val="00E66D9A"/>
    <w:rsid w:val="00EA16B3"/>
    <w:rsid w:val="00EE12F3"/>
    <w:rsid w:val="00F12A1D"/>
    <w:rsid w:val="00F31E33"/>
    <w:rsid w:val="00F416E3"/>
    <w:rsid w:val="00F71528"/>
    <w:rsid w:val="00F85643"/>
    <w:rsid w:val="00F90975"/>
    <w:rsid w:val="00FA6DC1"/>
    <w:rsid w:val="00FB0371"/>
    <w:rsid w:val="00FC4FD3"/>
    <w:rsid w:val="00FC6554"/>
    <w:rsid w:val="00FC7D77"/>
    <w:rsid w:val="00FD7B09"/>
    <w:rsid w:val="00FF28C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26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rPr>
      <w:rFonts w:cs="David"/>
      <w:sz w:val="26"/>
      <w:szCs w:val="2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pPr>
      <w:tabs>
        <w:tab w:val="center" w:pos="4320"/>
        <w:tab w:val="right" w:pos="8640"/>
      </w:tabs>
      <w:overflowPunct w:val="0"/>
      <w:autoSpaceDE w:val="0"/>
      <w:autoSpaceDN w:val="0"/>
      <w:adjustRightInd w:val="0"/>
      <w:jc w:val="both"/>
      <w:textAlignment w:val="baseline"/>
    </w:pPr>
    <w:rPr>
      <w:rFonts w:cs="Narkisim"/>
      <w:b/>
      <w:bCs/>
      <w:sz w:val="20"/>
    </w:rPr>
  </w:style>
  <w:style w:type="paragraph" w:styleId="a4">
    <w:name w:val="footer"/>
    <w:basedOn w:val="a"/>
    <w:link w:val="a5"/>
    <w:uiPriority w:val="99"/>
    <w:pPr>
      <w:tabs>
        <w:tab w:val="center" w:pos="4320"/>
        <w:tab w:val="right" w:pos="8640"/>
      </w:tabs>
      <w:overflowPunct w:val="0"/>
      <w:autoSpaceDE w:val="0"/>
      <w:autoSpaceDN w:val="0"/>
      <w:adjustRightInd w:val="0"/>
      <w:jc w:val="both"/>
      <w:textAlignment w:val="baseline"/>
    </w:pPr>
    <w:rPr>
      <w:rFonts w:cs="Narkisim"/>
      <w:b/>
      <w:bCs/>
      <w:sz w:val="20"/>
    </w:rPr>
  </w:style>
  <w:style w:type="character" w:styleId="a6">
    <w:name w:val="page number"/>
    <w:basedOn w:val="a0"/>
  </w:style>
  <w:style w:type="character" w:styleId="Hyperlink">
    <w:name w:val="Hyperlink"/>
    <w:rsid w:val="007D4A4E"/>
    <w:rPr>
      <w:color w:val="0000FF"/>
      <w:u w:val="single"/>
    </w:rPr>
  </w:style>
  <w:style w:type="paragraph" w:styleId="a7">
    <w:name w:val="Balloon Text"/>
    <w:basedOn w:val="a"/>
    <w:link w:val="a8"/>
    <w:uiPriority w:val="99"/>
    <w:semiHidden/>
    <w:unhideWhenUsed/>
    <w:rsid w:val="004214AB"/>
    <w:rPr>
      <w:rFonts w:ascii="Tahoma" w:hAnsi="Tahoma" w:cs="Tahoma"/>
      <w:sz w:val="16"/>
      <w:szCs w:val="16"/>
    </w:rPr>
  </w:style>
  <w:style w:type="character" w:customStyle="1" w:styleId="a8">
    <w:name w:val="טקסט בלונים תו"/>
    <w:link w:val="a7"/>
    <w:uiPriority w:val="99"/>
    <w:semiHidden/>
    <w:rsid w:val="004214AB"/>
    <w:rPr>
      <w:rFonts w:ascii="Tahoma" w:hAnsi="Tahoma" w:cs="Tahoma"/>
      <w:sz w:val="16"/>
      <w:szCs w:val="16"/>
      <w:lang w:eastAsia="he-IL"/>
    </w:rPr>
  </w:style>
  <w:style w:type="paragraph" w:styleId="a9">
    <w:name w:val="List Paragraph"/>
    <w:basedOn w:val="a"/>
    <w:link w:val="aa"/>
    <w:uiPriority w:val="34"/>
    <w:qFormat/>
    <w:rsid w:val="001378F6"/>
    <w:pPr>
      <w:spacing w:before="120" w:after="120" w:line="360" w:lineRule="auto"/>
      <w:ind w:left="720"/>
      <w:contextualSpacing/>
      <w:jc w:val="both"/>
    </w:pPr>
    <w:rPr>
      <w:rFonts w:eastAsia="Calibri"/>
      <w:sz w:val="24"/>
      <w:szCs w:val="24"/>
      <w:lang w:eastAsia="en-US"/>
    </w:rPr>
  </w:style>
  <w:style w:type="numbering" w:customStyle="1" w:styleId="-">
    <w:name w:val="משרד האוצר - מדורג קצר"/>
    <w:uiPriority w:val="99"/>
    <w:rsid w:val="001378F6"/>
    <w:pPr>
      <w:numPr>
        <w:numId w:val="4"/>
      </w:numPr>
    </w:pPr>
  </w:style>
  <w:style w:type="paragraph" w:styleId="ab">
    <w:name w:val="Plain Text"/>
    <w:basedOn w:val="a"/>
    <w:link w:val="ac"/>
    <w:uiPriority w:val="99"/>
    <w:rsid w:val="001B47AF"/>
    <w:pPr>
      <w:spacing w:line="360" w:lineRule="auto"/>
      <w:jc w:val="both"/>
    </w:pPr>
    <w:rPr>
      <w:rFonts w:ascii="Courier New" w:hAnsi="Courier New" w:cs="Courier New"/>
      <w:sz w:val="20"/>
      <w:szCs w:val="20"/>
      <w:lang w:val="x-none"/>
    </w:rPr>
  </w:style>
  <w:style w:type="character" w:customStyle="1" w:styleId="ac">
    <w:name w:val="טקסט רגיל תו"/>
    <w:link w:val="ab"/>
    <w:uiPriority w:val="99"/>
    <w:rsid w:val="001B47AF"/>
    <w:rPr>
      <w:rFonts w:ascii="Courier New" w:hAnsi="Courier New" w:cs="Courier New"/>
      <w:lang w:val="x-none" w:eastAsia="he-IL"/>
    </w:rPr>
  </w:style>
  <w:style w:type="character" w:customStyle="1" w:styleId="a5">
    <w:name w:val="כותרת תחתונה תו"/>
    <w:link w:val="a4"/>
    <w:uiPriority w:val="99"/>
    <w:rsid w:val="00F85643"/>
    <w:rPr>
      <w:rFonts w:cs="Narkisim"/>
      <w:b/>
      <w:bCs/>
      <w:szCs w:val="26"/>
      <w:lang w:eastAsia="he-IL"/>
    </w:rPr>
  </w:style>
  <w:style w:type="paragraph" w:customStyle="1" w:styleId="Heading11">
    <w:name w:val="Heading 11"/>
    <w:basedOn w:val="a"/>
    <w:next w:val="a"/>
    <w:uiPriority w:val="99"/>
    <w:rsid w:val="00FF28CC"/>
    <w:pPr>
      <w:keepNext/>
      <w:spacing w:line="360" w:lineRule="auto"/>
      <w:outlineLvl w:val="0"/>
    </w:pPr>
    <w:rPr>
      <w:rFonts w:cs="FrankRuehl"/>
      <w:b/>
      <w:bCs/>
      <w:u w:val="single"/>
    </w:rPr>
  </w:style>
  <w:style w:type="character" w:customStyle="1" w:styleId="aa">
    <w:name w:val="פיסקת רשימה תו"/>
    <w:link w:val="a9"/>
    <w:uiPriority w:val="34"/>
    <w:locked/>
    <w:rsid w:val="00FF28CC"/>
    <w:rPr>
      <w:rFonts w:eastAsia="Calibri" w:cs="David"/>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rPr>
      <w:rFonts w:cs="David"/>
      <w:sz w:val="26"/>
      <w:szCs w:val="2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pPr>
      <w:tabs>
        <w:tab w:val="center" w:pos="4320"/>
        <w:tab w:val="right" w:pos="8640"/>
      </w:tabs>
      <w:overflowPunct w:val="0"/>
      <w:autoSpaceDE w:val="0"/>
      <w:autoSpaceDN w:val="0"/>
      <w:adjustRightInd w:val="0"/>
      <w:jc w:val="both"/>
      <w:textAlignment w:val="baseline"/>
    </w:pPr>
    <w:rPr>
      <w:rFonts w:cs="Narkisim"/>
      <w:b/>
      <w:bCs/>
      <w:sz w:val="20"/>
    </w:rPr>
  </w:style>
  <w:style w:type="paragraph" w:styleId="a4">
    <w:name w:val="footer"/>
    <w:basedOn w:val="a"/>
    <w:link w:val="a5"/>
    <w:uiPriority w:val="99"/>
    <w:pPr>
      <w:tabs>
        <w:tab w:val="center" w:pos="4320"/>
        <w:tab w:val="right" w:pos="8640"/>
      </w:tabs>
      <w:overflowPunct w:val="0"/>
      <w:autoSpaceDE w:val="0"/>
      <w:autoSpaceDN w:val="0"/>
      <w:adjustRightInd w:val="0"/>
      <w:jc w:val="both"/>
      <w:textAlignment w:val="baseline"/>
    </w:pPr>
    <w:rPr>
      <w:rFonts w:cs="Narkisim"/>
      <w:b/>
      <w:bCs/>
      <w:sz w:val="20"/>
    </w:rPr>
  </w:style>
  <w:style w:type="character" w:styleId="a6">
    <w:name w:val="page number"/>
    <w:basedOn w:val="a0"/>
  </w:style>
  <w:style w:type="character" w:styleId="Hyperlink">
    <w:name w:val="Hyperlink"/>
    <w:rsid w:val="007D4A4E"/>
    <w:rPr>
      <w:color w:val="0000FF"/>
      <w:u w:val="single"/>
    </w:rPr>
  </w:style>
  <w:style w:type="paragraph" w:styleId="a7">
    <w:name w:val="Balloon Text"/>
    <w:basedOn w:val="a"/>
    <w:link w:val="a8"/>
    <w:uiPriority w:val="99"/>
    <w:semiHidden/>
    <w:unhideWhenUsed/>
    <w:rsid w:val="004214AB"/>
    <w:rPr>
      <w:rFonts w:ascii="Tahoma" w:hAnsi="Tahoma" w:cs="Tahoma"/>
      <w:sz w:val="16"/>
      <w:szCs w:val="16"/>
    </w:rPr>
  </w:style>
  <w:style w:type="character" w:customStyle="1" w:styleId="a8">
    <w:name w:val="טקסט בלונים תו"/>
    <w:link w:val="a7"/>
    <w:uiPriority w:val="99"/>
    <w:semiHidden/>
    <w:rsid w:val="004214AB"/>
    <w:rPr>
      <w:rFonts w:ascii="Tahoma" w:hAnsi="Tahoma" w:cs="Tahoma"/>
      <w:sz w:val="16"/>
      <w:szCs w:val="16"/>
      <w:lang w:eastAsia="he-IL"/>
    </w:rPr>
  </w:style>
  <w:style w:type="paragraph" w:styleId="a9">
    <w:name w:val="List Paragraph"/>
    <w:basedOn w:val="a"/>
    <w:link w:val="aa"/>
    <w:uiPriority w:val="34"/>
    <w:qFormat/>
    <w:rsid w:val="001378F6"/>
    <w:pPr>
      <w:spacing w:before="120" w:after="120" w:line="360" w:lineRule="auto"/>
      <w:ind w:left="720"/>
      <w:contextualSpacing/>
      <w:jc w:val="both"/>
    </w:pPr>
    <w:rPr>
      <w:rFonts w:eastAsia="Calibri"/>
      <w:sz w:val="24"/>
      <w:szCs w:val="24"/>
      <w:lang w:eastAsia="en-US"/>
    </w:rPr>
  </w:style>
  <w:style w:type="numbering" w:customStyle="1" w:styleId="-">
    <w:name w:val="משרד האוצר - מדורג קצר"/>
    <w:uiPriority w:val="99"/>
    <w:rsid w:val="001378F6"/>
    <w:pPr>
      <w:numPr>
        <w:numId w:val="4"/>
      </w:numPr>
    </w:pPr>
  </w:style>
  <w:style w:type="paragraph" w:styleId="ab">
    <w:name w:val="Plain Text"/>
    <w:basedOn w:val="a"/>
    <w:link w:val="ac"/>
    <w:uiPriority w:val="99"/>
    <w:rsid w:val="001B47AF"/>
    <w:pPr>
      <w:spacing w:line="360" w:lineRule="auto"/>
      <w:jc w:val="both"/>
    </w:pPr>
    <w:rPr>
      <w:rFonts w:ascii="Courier New" w:hAnsi="Courier New" w:cs="Courier New"/>
      <w:sz w:val="20"/>
      <w:szCs w:val="20"/>
      <w:lang w:val="x-none"/>
    </w:rPr>
  </w:style>
  <w:style w:type="character" w:customStyle="1" w:styleId="ac">
    <w:name w:val="טקסט רגיל תו"/>
    <w:link w:val="ab"/>
    <w:uiPriority w:val="99"/>
    <w:rsid w:val="001B47AF"/>
    <w:rPr>
      <w:rFonts w:ascii="Courier New" w:hAnsi="Courier New" w:cs="Courier New"/>
      <w:lang w:val="x-none" w:eastAsia="he-IL"/>
    </w:rPr>
  </w:style>
  <w:style w:type="character" w:customStyle="1" w:styleId="a5">
    <w:name w:val="כותרת תחתונה תו"/>
    <w:link w:val="a4"/>
    <w:uiPriority w:val="99"/>
    <w:rsid w:val="00F85643"/>
    <w:rPr>
      <w:rFonts w:cs="Narkisim"/>
      <w:b/>
      <w:bCs/>
      <w:szCs w:val="26"/>
      <w:lang w:eastAsia="he-IL"/>
    </w:rPr>
  </w:style>
  <w:style w:type="paragraph" w:customStyle="1" w:styleId="Heading11">
    <w:name w:val="Heading 11"/>
    <w:basedOn w:val="a"/>
    <w:next w:val="a"/>
    <w:uiPriority w:val="99"/>
    <w:rsid w:val="00FF28CC"/>
    <w:pPr>
      <w:keepNext/>
      <w:spacing w:line="360" w:lineRule="auto"/>
      <w:outlineLvl w:val="0"/>
    </w:pPr>
    <w:rPr>
      <w:rFonts w:cs="FrankRuehl"/>
      <w:b/>
      <w:bCs/>
      <w:u w:val="single"/>
    </w:rPr>
  </w:style>
  <w:style w:type="character" w:customStyle="1" w:styleId="aa">
    <w:name w:val="פיסקת רשימה תו"/>
    <w:link w:val="a9"/>
    <w:uiPriority w:val="34"/>
    <w:locked/>
    <w:rsid w:val="00FF28CC"/>
    <w:rPr>
      <w:rFonts w:eastAsia="Calibri"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40035955">
      <w:bodyDiv w:val="1"/>
      <w:marLeft w:val="0"/>
      <w:marRight w:val="0"/>
      <w:marTop w:val="0"/>
      <w:marBottom w:val="0"/>
      <w:divBdr>
        <w:top w:val="none" w:sz="0" w:space="0" w:color="auto"/>
        <w:left w:val="none" w:sz="0" w:space="0" w:color="auto"/>
        <w:bottom w:val="none" w:sz="0" w:space="0" w:color="auto"/>
        <w:right w:val="none" w:sz="0" w:space="0" w:color="auto"/>
      </w:divBdr>
    </w:div>
    <w:div w:id="19614511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mr.gov.il" TargetMode="Externa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659</Words>
  <Characters>3300</Characters>
  <Application>Microsoft Office Word</Application>
  <DocSecurity>0</DocSecurity>
  <Lines>27</Lines>
  <Paragraphs>7</Paragraphs>
  <ScaleCrop>false</ScaleCrop>
  <HeadingPairs>
    <vt:vector size="2" baseType="variant">
      <vt:variant>
        <vt:lpstr>שם</vt:lpstr>
      </vt:variant>
      <vt:variant>
        <vt:i4>1</vt:i4>
      </vt:variant>
    </vt:vector>
  </HeadingPairs>
  <TitlesOfParts>
    <vt:vector size="1" baseType="lpstr">
      <vt:lpstr>י"ג בשבט התשס"ז</vt:lpstr>
    </vt:vector>
  </TitlesOfParts>
  <Company>Ministry Of Finance</Company>
  <LinksUpToDate>false</LinksUpToDate>
  <CharactersWithSpaces>3952</CharactersWithSpaces>
  <SharedDoc>false</SharedDoc>
  <HLinks>
    <vt:vector size="6" baseType="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י"ג בשבט התשס"ז</dc:title>
  <dc:creator>משרד האוצר</dc:creator>
  <cp:lastModifiedBy>שגיא כהן</cp:lastModifiedBy>
  <cp:revision>2</cp:revision>
  <cp:lastPrinted>2015-08-03T17:49:00Z</cp:lastPrinted>
  <dcterms:created xsi:type="dcterms:W3CDTF">2016-01-10T15:00:00Z</dcterms:created>
  <dcterms:modified xsi:type="dcterms:W3CDTF">2016-01-10T15:00:00Z</dcterms:modified>
</cp:coreProperties>
</file>